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72C1" w:rsidRDefault="00E37324">
      <w:pPr>
        <w:jc w:val="center"/>
        <w:rPr>
          <w:rFonts w:ascii="黑体" w:eastAsia="黑体" w:hAnsi="黑体"/>
          <w:b/>
          <w:sz w:val="44"/>
          <w:szCs w:val="44"/>
        </w:rPr>
      </w:pPr>
      <w:r>
        <w:rPr>
          <w:rFonts w:ascii="黑体" w:eastAsia="黑体" w:hAnsi="黑体" w:hint="eastAsia"/>
          <w:b/>
          <w:sz w:val="44"/>
          <w:szCs w:val="44"/>
        </w:rPr>
        <w:t>安</w:t>
      </w:r>
      <w:r>
        <w:rPr>
          <w:rFonts w:ascii="黑体" w:eastAsia="黑体" w:hAnsi="黑体" w:hint="eastAsia"/>
          <w:b/>
          <w:sz w:val="44"/>
          <w:szCs w:val="44"/>
        </w:rPr>
        <w:t xml:space="preserve"> </w:t>
      </w:r>
      <w:r>
        <w:rPr>
          <w:rFonts w:ascii="黑体" w:eastAsia="黑体" w:hAnsi="黑体" w:hint="eastAsia"/>
          <w:b/>
          <w:sz w:val="44"/>
          <w:szCs w:val="44"/>
        </w:rPr>
        <w:t>防</w:t>
      </w:r>
      <w:r>
        <w:rPr>
          <w:rFonts w:ascii="黑体" w:eastAsia="黑体" w:hAnsi="黑体" w:hint="eastAsia"/>
          <w:b/>
          <w:sz w:val="44"/>
          <w:szCs w:val="44"/>
        </w:rPr>
        <w:t xml:space="preserve"> </w:t>
      </w:r>
      <w:r>
        <w:rPr>
          <w:rFonts w:ascii="黑体" w:eastAsia="黑体" w:hAnsi="黑体" w:hint="eastAsia"/>
          <w:b/>
          <w:sz w:val="44"/>
          <w:szCs w:val="44"/>
        </w:rPr>
        <w:t>监</w:t>
      </w:r>
      <w:r>
        <w:rPr>
          <w:rFonts w:ascii="黑体" w:eastAsia="黑体" w:hAnsi="黑体" w:hint="eastAsia"/>
          <w:b/>
          <w:sz w:val="44"/>
          <w:szCs w:val="44"/>
        </w:rPr>
        <w:t xml:space="preserve"> </w:t>
      </w:r>
      <w:r>
        <w:rPr>
          <w:rFonts w:ascii="黑体" w:eastAsia="黑体" w:hAnsi="黑体" w:hint="eastAsia"/>
          <w:b/>
          <w:sz w:val="44"/>
          <w:szCs w:val="44"/>
        </w:rPr>
        <w:t>控</w:t>
      </w:r>
      <w:r>
        <w:rPr>
          <w:rFonts w:ascii="黑体" w:eastAsia="黑体" w:hAnsi="黑体" w:hint="eastAsia"/>
          <w:b/>
          <w:sz w:val="44"/>
          <w:szCs w:val="44"/>
        </w:rPr>
        <w:t xml:space="preserve"> </w:t>
      </w:r>
      <w:r>
        <w:rPr>
          <w:rFonts w:ascii="黑体" w:eastAsia="黑体" w:hAnsi="黑体" w:hint="eastAsia"/>
          <w:b/>
          <w:sz w:val="44"/>
          <w:szCs w:val="44"/>
        </w:rPr>
        <w:t>工</w:t>
      </w:r>
      <w:r>
        <w:rPr>
          <w:rFonts w:ascii="黑体" w:eastAsia="黑体" w:hAnsi="黑体" w:hint="eastAsia"/>
          <w:b/>
          <w:sz w:val="44"/>
          <w:szCs w:val="44"/>
        </w:rPr>
        <w:t xml:space="preserve"> </w:t>
      </w:r>
      <w:r>
        <w:rPr>
          <w:rFonts w:ascii="黑体" w:eastAsia="黑体" w:hAnsi="黑体" w:hint="eastAsia"/>
          <w:b/>
          <w:sz w:val="44"/>
          <w:szCs w:val="44"/>
        </w:rPr>
        <w:t>程</w:t>
      </w:r>
      <w:r>
        <w:rPr>
          <w:rFonts w:ascii="黑体" w:eastAsia="黑体" w:hAnsi="黑体" w:hint="eastAsia"/>
          <w:b/>
          <w:sz w:val="44"/>
          <w:szCs w:val="44"/>
        </w:rPr>
        <w:t xml:space="preserve"> </w:t>
      </w:r>
      <w:r>
        <w:rPr>
          <w:rFonts w:ascii="黑体" w:eastAsia="黑体" w:hAnsi="黑体" w:hint="eastAsia"/>
          <w:b/>
          <w:sz w:val="44"/>
          <w:szCs w:val="44"/>
        </w:rPr>
        <w:t>合</w:t>
      </w:r>
      <w:r>
        <w:rPr>
          <w:rFonts w:ascii="黑体" w:eastAsia="黑体" w:hAnsi="黑体" w:hint="eastAsia"/>
          <w:b/>
          <w:sz w:val="44"/>
          <w:szCs w:val="44"/>
        </w:rPr>
        <w:t xml:space="preserve"> </w:t>
      </w:r>
      <w:r>
        <w:rPr>
          <w:rFonts w:ascii="黑体" w:eastAsia="黑体" w:hAnsi="黑体" w:hint="eastAsia"/>
          <w:b/>
          <w:sz w:val="44"/>
          <w:szCs w:val="44"/>
        </w:rPr>
        <w:t>同</w:t>
      </w:r>
    </w:p>
    <w:p w:rsidR="002772C1" w:rsidRDefault="00E37324">
      <w:pPr>
        <w:jc w:val="center"/>
        <w:rPr>
          <w:rFonts w:ascii="仿宋_GB2312" w:eastAsia="仿宋_GB2312" w:hAnsi="仿宋_GB2312"/>
          <w:b/>
          <w:sz w:val="30"/>
          <w:szCs w:val="44"/>
        </w:rPr>
      </w:pPr>
      <w:r>
        <w:rPr>
          <w:rFonts w:ascii="仿宋_GB2312" w:eastAsia="仿宋_GB2312" w:hAnsi="仿宋_GB2312" w:hint="eastAsia"/>
          <w:b/>
          <w:sz w:val="30"/>
          <w:szCs w:val="44"/>
        </w:rPr>
        <w:t xml:space="preserve"> </w:t>
      </w:r>
    </w:p>
    <w:p w:rsidR="002772C1" w:rsidRDefault="002772C1">
      <w:pPr>
        <w:jc w:val="center"/>
        <w:rPr>
          <w:rFonts w:ascii="仿宋_GB2312" w:eastAsia="仿宋_GB2312" w:hAnsi="仿宋_GB2312"/>
          <w:b/>
          <w:sz w:val="30"/>
          <w:szCs w:val="44"/>
        </w:rPr>
      </w:pPr>
    </w:p>
    <w:p w:rsidR="002772C1" w:rsidRDefault="00E37324">
      <w:pPr>
        <w:rPr>
          <w:rFonts w:ascii="仿宋_GB2312" w:eastAsia="仿宋_GB2312" w:hAnsi="仿宋_GB2312"/>
          <w:sz w:val="30"/>
        </w:rPr>
      </w:pPr>
      <w:r>
        <w:rPr>
          <w:rFonts w:ascii="仿宋_GB2312" w:eastAsia="仿宋_GB2312" w:hAnsi="仿宋_GB2312" w:hint="eastAsia"/>
          <w:sz w:val="30"/>
        </w:rPr>
        <w:t>发包人：</w:t>
      </w:r>
      <w:r>
        <w:rPr>
          <w:rFonts w:ascii="仿宋_GB2312" w:eastAsia="仿宋_GB2312" w:hAnsi="宋体" w:hint="eastAsia"/>
          <w:color w:val="000000"/>
          <w:sz w:val="28"/>
          <w:szCs w:val="28"/>
          <w:u w:val="single"/>
        </w:rPr>
        <w:t xml:space="preserve">                                     </w:t>
      </w:r>
      <w:r>
        <w:rPr>
          <w:rFonts w:ascii="仿宋_GB2312" w:eastAsia="仿宋_GB2312" w:hAnsi="仿宋_GB2312" w:hint="eastAsia"/>
          <w:sz w:val="30"/>
        </w:rPr>
        <w:t>（以下简称甲方）</w:t>
      </w:r>
    </w:p>
    <w:p w:rsidR="002772C1" w:rsidRDefault="00E37324">
      <w:pPr>
        <w:rPr>
          <w:rFonts w:ascii="仿宋_GB2312" w:eastAsia="仿宋_GB2312" w:hAnsi="仿宋_GB2312"/>
          <w:sz w:val="30"/>
        </w:rPr>
      </w:pPr>
      <w:r>
        <w:rPr>
          <w:rFonts w:ascii="仿宋_GB2312" w:eastAsia="仿宋_GB2312" w:hAnsi="仿宋_GB2312" w:hint="eastAsia"/>
          <w:sz w:val="30"/>
        </w:rPr>
        <w:t>承包人：</w:t>
      </w:r>
      <w:r>
        <w:rPr>
          <w:rFonts w:ascii="仿宋_GB2312" w:eastAsia="仿宋_GB2312" w:hAnsi="宋体" w:hint="eastAsia"/>
          <w:sz w:val="28"/>
          <w:szCs w:val="28"/>
          <w:u w:val="single"/>
        </w:rPr>
        <w:t xml:space="preserve">                                     </w:t>
      </w:r>
      <w:r>
        <w:rPr>
          <w:rFonts w:ascii="仿宋_GB2312" w:eastAsia="仿宋_GB2312" w:hAnsi="仿宋_GB2312" w:hint="eastAsia"/>
          <w:sz w:val="30"/>
        </w:rPr>
        <w:t>（以下简称乙方）</w:t>
      </w:r>
    </w:p>
    <w:p w:rsidR="002772C1" w:rsidRDefault="002772C1">
      <w:pPr>
        <w:rPr>
          <w:rFonts w:ascii="仿宋_GB2312" w:eastAsia="仿宋_GB2312" w:hAnsi="仿宋_GB2312"/>
          <w:sz w:val="30"/>
        </w:rPr>
      </w:pPr>
    </w:p>
    <w:p w:rsidR="002772C1" w:rsidRDefault="00E37324">
      <w:pPr>
        <w:ind w:firstLineChars="200" w:firstLine="600"/>
        <w:rPr>
          <w:rFonts w:ascii="仿宋_GB2312" w:eastAsia="仿宋_GB2312" w:hAnsi="仿宋_GB2312"/>
          <w:color w:val="000000"/>
          <w:sz w:val="30"/>
          <w:shd w:val="clear" w:color="auto" w:fill="FFFFFF"/>
        </w:rPr>
      </w:pPr>
      <w:r>
        <w:rPr>
          <w:rFonts w:ascii="仿宋_GB2312" w:eastAsia="仿宋_GB2312" w:hAnsi="仿宋_GB2312" w:hint="eastAsia"/>
          <w:sz w:val="30"/>
        </w:rPr>
        <w:t>依据《中华人民共和国经济合同法》及其他有关法律，</w:t>
      </w:r>
      <w:r>
        <w:rPr>
          <w:rFonts w:ascii="仿宋_GB2312" w:eastAsia="仿宋_GB2312" w:hAnsi="仿宋_GB2312" w:hint="eastAsia"/>
          <w:color w:val="000000"/>
          <w:sz w:val="30"/>
          <w:shd w:val="clear" w:color="auto" w:fill="FFFFFF"/>
        </w:rPr>
        <w:t>甲乙双方本着平等自愿、互利有偿和诚实信用的原则</w:t>
      </w:r>
      <w:r>
        <w:rPr>
          <w:rFonts w:ascii="仿宋_GB2312" w:eastAsia="仿宋_GB2312" w:hAnsi="仿宋_GB2312" w:hint="eastAsia"/>
          <w:color w:val="000000"/>
          <w:sz w:val="30"/>
          <w:shd w:val="clear" w:color="auto" w:fill="FFFFFF"/>
        </w:rPr>
        <w:t>,</w:t>
      </w:r>
      <w:r>
        <w:rPr>
          <w:rFonts w:ascii="仿宋_GB2312" w:eastAsia="仿宋_GB2312" w:hAnsi="仿宋_GB2312" w:hint="eastAsia"/>
          <w:color w:val="000000"/>
          <w:sz w:val="30"/>
          <w:shd w:val="clear" w:color="auto" w:fill="FFFFFF"/>
        </w:rPr>
        <w:t>经过充分协商</w:t>
      </w:r>
      <w:r>
        <w:rPr>
          <w:rFonts w:ascii="仿宋_GB2312" w:eastAsia="仿宋_GB2312" w:hAnsi="仿宋_GB2312" w:hint="eastAsia"/>
          <w:color w:val="000000"/>
          <w:sz w:val="30"/>
          <w:shd w:val="clear" w:color="auto" w:fill="FFFFFF"/>
        </w:rPr>
        <w:t>,</w:t>
      </w:r>
      <w:r>
        <w:rPr>
          <w:rFonts w:ascii="仿宋_GB2312" w:eastAsia="仿宋_GB2312" w:hAnsi="仿宋_GB2312" w:hint="eastAsia"/>
          <w:color w:val="000000"/>
          <w:sz w:val="30"/>
          <w:shd w:val="clear" w:color="auto" w:fill="FFFFFF"/>
        </w:rPr>
        <w:t>达成一致意见特签定本合同</w:t>
      </w:r>
      <w:r>
        <w:rPr>
          <w:rFonts w:ascii="仿宋_GB2312" w:eastAsia="仿宋_GB2312" w:hAnsi="仿宋_GB2312" w:hint="eastAsia"/>
          <w:color w:val="000000"/>
          <w:sz w:val="30"/>
          <w:shd w:val="clear" w:color="auto" w:fill="FFFFFF"/>
        </w:rPr>
        <w:t>,</w:t>
      </w:r>
      <w:r>
        <w:rPr>
          <w:rFonts w:ascii="仿宋_GB2312" w:eastAsia="仿宋_GB2312" w:hAnsi="仿宋_GB2312" w:hint="eastAsia"/>
          <w:color w:val="000000"/>
          <w:sz w:val="30"/>
          <w:shd w:val="clear" w:color="auto" w:fill="FFFFFF"/>
        </w:rPr>
        <w:t>以便双方共同遵照执行。</w:t>
      </w:r>
      <w:r>
        <w:rPr>
          <w:rFonts w:ascii="仿宋_GB2312" w:eastAsia="仿宋_GB2312" w:hAnsi="仿宋_GB2312" w:hint="eastAsia"/>
          <w:color w:val="000000"/>
          <w:sz w:val="30"/>
          <w:shd w:val="clear" w:color="auto" w:fill="FFFFFF"/>
        </w:rPr>
        <w:t xml:space="preserve">  </w:t>
      </w:r>
    </w:p>
    <w:p w:rsidR="002772C1" w:rsidRDefault="002772C1">
      <w:pPr>
        <w:ind w:firstLineChars="200" w:firstLine="600"/>
        <w:rPr>
          <w:rFonts w:ascii="仿宋_GB2312" w:eastAsia="仿宋_GB2312" w:hAnsi="仿宋_GB2312"/>
          <w:color w:val="000000"/>
          <w:sz w:val="30"/>
          <w:shd w:val="clear" w:color="auto" w:fill="FFFFFF"/>
        </w:rPr>
      </w:pPr>
    </w:p>
    <w:p w:rsidR="002772C1" w:rsidRDefault="00E37324">
      <w:pPr>
        <w:ind w:firstLineChars="200" w:firstLine="602"/>
        <w:rPr>
          <w:rFonts w:ascii="仿宋_GB2312" w:eastAsia="仿宋_GB2312" w:hAnsi="仿宋_GB2312"/>
          <w:b/>
          <w:bCs/>
          <w:sz w:val="30"/>
        </w:rPr>
      </w:pPr>
      <w:r>
        <w:rPr>
          <w:rFonts w:ascii="仿宋_GB2312" w:eastAsia="仿宋_GB2312" w:hAnsi="仿宋_GB2312" w:hint="eastAsia"/>
          <w:b/>
          <w:bCs/>
          <w:sz w:val="30"/>
        </w:rPr>
        <w:t>一、工程概况</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1</w:t>
      </w:r>
      <w:r>
        <w:rPr>
          <w:rFonts w:ascii="仿宋_GB2312" w:eastAsia="仿宋_GB2312" w:hAnsi="仿宋_GB2312" w:hint="eastAsia"/>
          <w:sz w:val="30"/>
        </w:rPr>
        <w:t>、工程名称：</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、工程地点：</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、工程范围：经甲乙双方共同确认的方案图、工程量清单等（详见本合同附件）。</w:t>
      </w:r>
    </w:p>
    <w:p w:rsidR="002772C1" w:rsidRDefault="00E37324">
      <w:pPr>
        <w:ind w:firstLineChars="200" w:firstLine="600"/>
        <w:rPr>
          <w:rFonts w:ascii="仿宋_GB2312" w:eastAsia="仿宋_GB2312" w:hAnsi="仿宋_GB2312"/>
          <w:color w:val="000000"/>
          <w:sz w:val="30"/>
          <w:shd w:val="clear" w:color="auto" w:fill="FFFFFF"/>
        </w:rPr>
      </w:pPr>
      <w:r>
        <w:rPr>
          <w:rFonts w:ascii="仿宋_GB2312" w:eastAsia="仿宋_GB2312" w:hAnsi="仿宋_GB2312" w:hint="eastAsia"/>
          <w:sz w:val="30"/>
        </w:rPr>
        <w:t>4</w:t>
      </w:r>
      <w:r>
        <w:rPr>
          <w:rFonts w:ascii="仿宋_GB2312" w:eastAsia="仿宋_GB2312" w:hAnsi="仿宋_GB2312" w:hint="eastAsia"/>
          <w:sz w:val="30"/>
        </w:rPr>
        <w:t>、工程内容：</w:t>
      </w:r>
      <w:r>
        <w:rPr>
          <w:rFonts w:ascii="仿宋_GB2312" w:eastAsia="仿宋_GB2312" w:hAnsi="仿宋_GB2312" w:hint="eastAsia"/>
          <w:color w:val="000000"/>
          <w:sz w:val="30"/>
          <w:shd w:val="clear" w:color="auto" w:fill="FFFFFF"/>
        </w:rPr>
        <w:t>由乙方承揽甲方的</w:t>
      </w:r>
      <w:r>
        <w:rPr>
          <w:rFonts w:ascii="仿宋_GB2312" w:eastAsia="仿宋_GB2312" w:hAnsi="华文仿宋" w:hint="eastAsia"/>
          <w:sz w:val="30"/>
          <w:szCs w:val="30"/>
          <w:u w:val="single"/>
        </w:rPr>
        <w:t xml:space="preserve">                </w:t>
      </w:r>
      <w:r>
        <w:rPr>
          <w:rFonts w:ascii="仿宋_GB2312" w:eastAsia="仿宋_GB2312" w:hAnsi="仿宋_GB2312" w:hint="eastAsia"/>
          <w:color w:val="000000"/>
          <w:sz w:val="30"/>
          <w:shd w:val="clear" w:color="auto" w:fill="FFFFFF"/>
        </w:rPr>
        <w:t>工程的全套服务</w:t>
      </w:r>
      <w:r>
        <w:rPr>
          <w:rFonts w:ascii="仿宋_GB2312" w:eastAsia="仿宋_GB2312" w:hAnsi="仿宋_GB2312" w:hint="eastAsia"/>
          <w:color w:val="000000"/>
          <w:sz w:val="30"/>
          <w:shd w:val="clear" w:color="auto" w:fill="FFFFFF"/>
        </w:rPr>
        <w:t>,</w:t>
      </w:r>
      <w:r>
        <w:rPr>
          <w:rFonts w:ascii="仿宋_GB2312" w:eastAsia="仿宋_GB2312" w:hAnsi="仿宋_GB2312" w:hint="eastAsia"/>
          <w:color w:val="000000"/>
          <w:sz w:val="30"/>
          <w:shd w:val="clear" w:color="auto" w:fill="FFFFFF"/>
        </w:rPr>
        <w:t>包括设计、施工、设备采购、安装、调试及技术服务</w:t>
      </w:r>
      <w:r>
        <w:rPr>
          <w:rFonts w:ascii="仿宋_GB2312" w:eastAsia="仿宋_GB2312" w:hAnsi="仿宋_GB2312" w:hint="eastAsia"/>
          <w:color w:val="000000"/>
          <w:sz w:val="30"/>
          <w:shd w:val="clear" w:color="auto" w:fill="FFFFFF"/>
        </w:rPr>
        <w:t>,</w:t>
      </w:r>
      <w:r>
        <w:rPr>
          <w:rFonts w:ascii="仿宋_GB2312" w:eastAsia="仿宋_GB2312" w:hAnsi="仿宋_GB2312" w:hint="eastAsia"/>
          <w:color w:val="000000"/>
          <w:sz w:val="30"/>
          <w:shd w:val="clear" w:color="auto" w:fill="FFFFFF"/>
        </w:rPr>
        <w:t>维修保修、人员培训等工作内容。</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color w:val="000000"/>
          <w:sz w:val="30"/>
          <w:shd w:val="clear" w:color="auto" w:fill="FFFFFF"/>
        </w:rPr>
        <w:t>5</w:t>
      </w:r>
      <w:r>
        <w:rPr>
          <w:rFonts w:ascii="仿宋_GB2312" w:eastAsia="仿宋_GB2312" w:hAnsi="仿宋_GB2312" w:hint="eastAsia"/>
          <w:color w:val="000000"/>
          <w:sz w:val="30"/>
          <w:shd w:val="clear" w:color="auto" w:fill="FFFFFF"/>
        </w:rPr>
        <w:t>、建设期限：</w:t>
      </w:r>
      <w:r>
        <w:rPr>
          <w:rFonts w:ascii="仿宋_GB2312" w:eastAsia="仿宋_GB2312" w:hAnsi="仿宋_GB2312" w:hint="eastAsia"/>
          <w:sz w:val="30"/>
        </w:rPr>
        <w:t>自乙方进场施工之日起，总工期</w:t>
      </w:r>
      <w:r>
        <w:rPr>
          <w:rFonts w:ascii="仿宋_GB2312" w:eastAsia="仿宋_GB2312" w:hAnsi="仿宋_GB2312" w:hint="eastAsia"/>
          <w:sz w:val="30"/>
          <w:u w:val="single"/>
        </w:rPr>
        <w:t xml:space="preserve">   </w:t>
      </w:r>
      <w:r>
        <w:rPr>
          <w:rFonts w:ascii="仿宋_GB2312" w:eastAsia="仿宋_GB2312" w:hAnsi="仿宋_GB2312" w:hint="eastAsia"/>
          <w:sz w:val="30"/>
        </w:rPr>
        <w:t>日。（具体入场施工时间根据工程总体进度由甲乙双方协商决定。）</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b/>
          <w:bCs/>
          <w:sz w:val="30"/>
        </w:rPr>
      </w:pPr>
      <w:r>
        <w:rPr>
          <w:rFonts w:ascii="仿宋_GB2312" w:eastAsia="仿宋_GB2312" w:hAnsi="仿宋_GB2312" w:hint="eastAsia"/>
          <w:b/>
          <w:bCs/>
          <w:sz w:val="30"/>
        </w:rPr>
        <w:t>二、合同价款及支付方式</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lastRenderedPageBreak/>
        <w:t>1</w:t>
      </w:r>
      <w:r>
        <w:rPr>
          <w:rFonts w:ascii="仿宋_GB2312" w:eastAsia="仿宋_GB2312" w:hAnsi="仿宋_GB2312" w:hint="eastAsia"/>
          <w:sz w:val="30"/>
        </w:rPr>
        <w:t>、</w:t>
      </w:r>
      <w:r>
        <w:rPr>
          <w:rFonts w:ascii="仿宋_GB2312" w:eastAsia="仿宋_GB2312" w:hAnsi="仿宋_GB2312" w:hint="eastAsia"/>
          <w:color w:val="000000"/>
          <w:sz w:val="30"/>
          <w:shd w:val="clear" w:color="auto" w:fill="FFFFFF"/>
        </w:rPr>
        <w:t>经双方共同确认工程范围内的</w:t>
      </w:r>
      <w:r>
        <w:rPr>
          <w:rFonts w:ascii="仿宋_GB2312" w:eastAsia="仿宋_GB2312" w:hAnsi="仿宋_GB2312" w:hint="eastAsia"/>
          <w:sz w:val="30"/>
        </w:rPr>
        <w:t>合同包干总价为：￥</w:t>
      </w:r>
      <w:r>
        <w:rPr>
          <w:rFonts w:ascii="宋体" w:hAnsi="宋体" w:hint="eastAsia"/>
          <w:b/>
          <w:sz w:val="28"/>
          <w:szCs w:val="28"/>
          <w:u w:val="single"/>
        </w:rPr>
        <w:t xml:space="preserve">     </w:t>
      </w:r>
      <w:r>
        <w:rPr>
          <w:rFonts w:ascii="仿宋_GB2312" w:eastAsia="仿宋_GB2312" w:hAnsi="仿宋_GB2312" w:hint="eastAsia"/>
          <w:sz w:val="30"/>
        </w:rPr>
        <w:t>元</w:t>
      </w:r>
      <w:r>
        <w:rPr>
          <w:rFonts w:ascii="仿宋_GB2312" w:eastAsia="仿宋_GB2312" w:hAnsi="仿宋_GB2312" w:hint="eastAsia"/>
          <w:sz w:val="30"/>
        </w:rPr>
        <w:t xml:space="preserve"> </w:t>
      </w:r>
      <w:r>
        <w:rPr>
          <w:rFonts w:ascii="仿宋_GB2312" w:eastAsia="仿宋_GB2312" w:hAnsi="仿宋_GB2312" w:hint="eastAsia"/>
          <w:sz w:val="30"/>
        </w:rPr>
        <w:t>，人民币大写：</w:t>
      </w:r>
      <w:r>
        <w:rPr>
          <w:rFonts w:ascii="仿宋_GB2312" w:eastAsia="仿宋_GB2312" w:hAnsi="仿宋_GB2312" w:hint="eastAsia"/>
          <w:sz w:val="30"/>
          <w:u w:val="single"/>
        </w:rPr>
        <w:t xml:space="preserve">                         </w:t>
      </w:r>
      <w:r>
        <w:rPr>
          <w:rFonts w:ascii="仿宋_GB2312" w:eastAsia="仿宋_GB2312" w:hAnsi="仿宋_GB2312" w:hint="eastAsia"/>
          <w:sz w:val="30"/>
        </w:rPr>
        <w:t>（费用明细详见合同附件</w:t>
      </w:r>
      <w:r>
        <w:rPr>
          <w:rFonts w:ascii="仿宋_GB2312" w:eastAsia="仿宋_GB2312" w:hAnsi="仿宋_GB2312" w:hint="eastAsia"/>
          <w:sz w:val="30"/>
        </w:rPr>
        <w:t xml:space="preserve"> )</w:t>
      </w:r>
      <w:r>
        <w:rPr>
          <w:rFonts w:ascii="仿宋_GB2312" w:eastAsia="仿宋_GB2312" w:hAnsi="仿宋_GB2312" w:hint="eastAsia"/>
          <w:sz w:val="30"/>
        </w:rPr>
        <w:t>。</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、付款方式：采取转帐方式支付；待本工程安装调试完毕经验收合格后</w:t>
      </w:r>
      <w:r>
        <w:rPr>
          <w:rFonts w:ascii="仿宋_GB2312" w:eastAsia="仿宋_GB2312" w:hAnsi="仿宋_GB2312" w:hint="eastAsia"/>
          <w:sz w:val="30"/>
        </w:rPr>
        <w:t xml:space="preserve"> 2 </w:t>
      </w:r>
      <w:r>
        <w:rPr>
          <w:rFonts w:ascii="仿宋_GB2312" w:eastAsia="仿宋_GB2312" w:hAnsi="仿宋_GB2312" w:hint="eastAsia"/>
          <w:sz w:val="30"/>
        </w:rPr>
        <w:t>个工作日内，甲方向乙方支付合同结算价款的</w:t>
      </w:r>
      <w:r>
        <w:rPr>
          <w:rFonts w:ascii="仿宋_GB2312" w:eastAsia="仿宋_GB2312" w:hAnsi="仿宋_GB2312" w:hint="eastAsia"/>
          <w:sz w:val="30"/>
          <w:u w:val="single"/>
        </w:rPr>
        <w:t xml:space="preserve">  95  </w:t>
      </w:r>
      <w:r>
        <w:rPr>
          <w:rFonts w:ascii="仿宋_GB2312" w:eastAsia="仿宋_GB2312" w:hAnsi="仿宋_GB2312" w:hint="eastAsia"/>
          <w:sz w:val="30"/>
        </w:rPr>
        <w:t>%</w:t>
      </w:r>
      <w:r>
        <w:rPr>
          <w:rFonts w:ascii="仿宋_GB2312" w:eastAsia="仿宋_GB2312" w:hAnsi="仿宋_GB2312" w:hint="eastAsia"/>
          <w:sz w:val="30"/>
        </w:rPr>
        <w:t>；余款为质保金，待本工程经验收合格满六个月且期内无质量问题时，甲方于</w:t>
      </w:r>
      <w:r>
        <w:rPr>
          <w:rFonts w:ascii="仿宋_GB2312" w:eastAsia="仿宋_GB2312" w:hAnsi="仿宋_GB2312" w:hint="eastAsia"/>
          <w:sz w:val="30"/>
        </w:rPr>
        <w:t>2</w:t>
      </w:r>
      <w:r>
        <w:rPr>
          <w:rFonts w:ascii="仿宋_GB2312" w:eastAsia="仿宋_GB2312" w:hAnsi="仿宋_GB2312" w:hint="eastAsia"/>
          <w:sz w:val="30"/>
        </w:rPr>
        <w:t>个工作日内一次性付清（不计息）。</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b/>
          <w:bCs/>
          <w:sz w:val="30"/>
        </w:rPr>
      </w:pPr>
      <w:r>
        <w:rPr>
          <w:rFonts w:ascii="仿宋_GB2312" w:eastAsia="仿宋_GB2312" w:hAnsi="仿宋_GB2312" w:hint="eastAsia"/>
          <w:b/>
          <w:bCs/>
          <w:sz w:val="30"/>
        </w:rPr>
        <w:t>三、工程变更及结算</w:t>
      </w:r>
    </w:p>
    <w:p w:rsidR="002772C1" w:rsidRDefault="00E37324">
      <w:pPr>
        <w:ind w:firstLineChars="200" w:firstLine="600"/>
        <w:rPr>
          <w:rFonts w:ascii="仿宋_GB2312" w:eastAsia="仿宋_GB2312" w:hAnsi="仿宋_GB2312"/>
          <w:color w:val="000000"/>
          <w:sz w:val="30"/>
          <w:shd w:val="clear" w:color="auto" w:fill="FFFFFF"/>
        </w:rPr>
      </w:pPr>
      <w:r>
        <w:rPr>
          <w:rFonts w:ascii="仿宋_GB2312" w:eastAsia="仿宋_GB2312" w:hAnsi="仿宋_GB2312" w:hint="eastAsia"/>
          <w:sz w:val="30"/>
        </w:rPr>
        <w:t>1</w:t>
      </w:r>
      <w:r>
        <w:rPr>
          <w:rFonts w:ascii="仿宋_GB2312" w:eastAsia="仿宋_GB2312" w:hAnsi="仿宋_GB2312" w:hint="eastAsia"/>
          <w:sz w:val="30"/>
        </w:rPr>
        <w:t>、乙方须严格按照双方确认的方案图、工程量清单履约。若在本合同执行过程中，</w:t>
      </w:r>
      <w:r>
        <w:rPr>
          <w:rFonts w:ascii="仿宋_GB2312" w:eastAsia="仿宋_GB2312" w:hAnsi="仿宋_GB2312" w:hint="eastAsia"/>
          <w:color w:val="000000"/>
          <w:sz w:val="30"/>
          <w:shd w:val="clear" w:color="auto" w:fill="FFFFFF"/>
        </w:rPr>
        <w:t>甲方根据现场实际情况需进行工程变更，乙方不得拒绝。</w:t>
      </w:r>
    </w:p>
    <w:p w:rsidR="002772C1" w:rsidRDefault="00E37324">
      <w:pPr>
        <w:ind w:firstLineChars="200" w:firstLine="600"/>
        <w:rPr>
          <w:rFonts w:ascii="仿宋_GB2312" w:eastAsia="仿宋_GB2312" w:hAnsi="仿宋_GB2312"/>
          <w:color w:val="000000"/>
          <w:sz w:val="30"/>
          <w:shd w:val="clear" w:color="auto" w:fill="FFFFFF"/>
        </w:rPr>
      </w:pPr>
      <w:r>
        <w:rPr>
          <w:rFonts w:ascii="仿宋_GB2312" w:eastAsia="仿宋_GB2312" w:hAnsi="仿宋_GB2312" w:hint="eastAsia"/>
          <w:color w:val="000000"/>
          <w:sz w:val="30"/>
          <w:shd w:val="clear" w:color="auto" w:fill="FFFFFF"/>
        </w:rPr>
        <w:t>2</w:t>
      </w:r>
      <w:r>
        <w:rPr>
          <w:rFonts w:ascii="仿宋_GB2312" w:eastAsia="仿宋_GB2312" w:hAnsi="仿宋_GB2312" w:hint="eastAsia"/>
          <w:color w:val="000000"/>
          <w:sz w:val="30"/>
          <w:shd w:val="clear" w:color="auto" w:fill="FFFFFF"/>
        </w:rPr>
        <w:t>、变更价款由双方参照本合同价款定价原则及价格水平协商确定，结算时予以调整。</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color w:val="000000"/>
          <w:sz w:val="30"/>
          <w:shd w:val="clear" w:color="auto" w:fill="FFFFFF"/>
        </w:rPr>
        <w:t>3</w:t>
      </w:r>
      <w:r>
        <w:rPr>
          <w:rFonts w:ascii="仿宋_GB2312" w:eastAsia="仿宋_GB2312" w:hAnsi="仿宋_GB2312" w:hint="eastAsia"/>
          <w:color w:val="000000"/>
          <w:sz w:val="30"/>
          <w:shd w:val="clear" w:color="auto" w:fill="FFFFFF"/>
        </w:rPr>
        <w:t>、乙方应于本工程验收合格后</w:t>
      </w:r>
      <w:r>
        <w:rPr>
          <w:rFonts w:ascii="仿宋_GB2312" w:eastAsia="仿宋_GB2312" w:hAnsi="仿宋_GB2312" w:hint="eastAsia"/>
          <w:color w:val="000000"/>
          <w:sz w:val="30"/>
          <w:shd w:val="clear" w:color="auto" w:fill="FFFFFF"/>
        </w:rPr>
        <w:t>7</w:t>
      </w:r>
      <w:r>
        <w:rPr>
          <w:rFonts w:ascii="仿宋_GB2312" w:eastAsia="仿宋_GB2312" w:hAnsi="仿宋_GB2312" w:hint="eastAsia"/>
          <w:color w:val="000000"/>
          <w:sz w:val="30"/>
          <w:shd w:val="clear" w:color="auto" w:fill="FFFFFF"/>
        </w:rPr>
        <w:t>天内向甲方报送符合要求的工程结算资料；甲方应自收到合格的结算资料之日起</w:t>
      </w:r>
      <w:r>
        <w:rPr>
          <w:rFonts w:ascii="仿宋_GB2312" w:eastAsia="仿宋_GB2312" w:hAnsi="仿宋_GB2312" w:hint="eastAsia"/>
          <w:color w:val="000000"/>
          <w:sz w:val="30"/>
          <w:shd w:val="clear" w:color="auto" w:fill="FFFFFF"/>
        </w:rPr>
        <w:t>7</w:t>
      </w:r>
      <w:r>
        <w:rPr>
          <w:rFonts w:ascii="仿宋_GB2312" w:eastAsia="仿宋_GB2312" w:hAnsi="仿宋_GB2312" w:hint="eastAsia"/>
          <w:color w:val="000000"/>
          <w:sz w:val="30"/>
          <w:shd w:val="clear" w:color="auto" w:fill="FFFFFF"/>
        </w:rPr>
        <w:t>日内完成审核。</w:t>
      </w:r>
      <w:r>
        <w:rPr>
          <w:rFonts w:ascii="仿宋_GB2312" w:eastAsia="仿宋_GB2312" w:hAnsi="仿宋_GB2312" w:hint="eastAsia"/>
          <w:sz w:val="30"/>
        </w:rPr>
        <w:t xml:space="preserve"> </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sz w:val="30"/>
        </w:rPr>
      </w:pPr>
      <w:r>
        <w:rPr>
          <w:rFonts w:ascii="仿宋_GB2312" w:eastAsia="仿宋_GB2312" w:hAnsi="仿宋_GB2312" w:hint="eastAsia"/>
          <w:b/>
          <w:bCs/>
          <w:sz w:val="30"/>
        </w:rPr>
        <w:t>四、工程验收与保修服务</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1</w:t>
      </w:r>
      <w:r>
        <w:rPr>
          <w:rFonts w:ascii="仿宋_GB2312" w:eastAsia="仿宋_GB2312" w:hAnsi="仿宋_GB2312" w:hint="eastAsia"/>
          <w:sz w:val="30"/>
        </w:rPr>
        <w:t>、工程完工后</w:t>
      </w:r>
      <w:r>
        <w:rPr>
          <w:rFonts w:ascii="仿宋_GB2312" w:eastAsia="仿宋_GB2312" w:hAnsi="仿宋_GB2312" w:hint="eastAsia"/>
          <w:sz w:val="30"/>
        </w:rPr>
        <w:t>2</w:t>
      </w:r>
      <w:r>
        <w:rPr>
          <w:rFonts w:ascii="仿宋_GB2312" w:eastAsia="仿宋_GB2312" w:hAnsi="仿宋_GB2312" w:hint="eastAsia"/>
          <w:sz w:val="30"/>
        </w:rPr>
        <w:t>日内，乙方以书面形式申请甲方组织相关人员对工程进行验收；甲方应收到乙方书面通知后的</w:t>
      </w:r>
      <w:r>
        <w:rPr>
          <w:rFonts w:ascii="仿宋_GB2312" w:eastAsia="仿宋_GB2312" w:hAnsi="仿宋_GB2312" w:hint="eastAsia"/>
          <w:sz w:val="30"/>
        </w:rPr>
        <w:t xml:space="preserve"> 2 </w:t>
      </w:r>
      <w:r>
        <w:rPr>
          <w:rFonts w:ascii="仿宋_GB2312" w:eastAsia="仿宋_GB2312" w:hAnsi="仿宋_GB2312" w:hint="eastAsia"/>
          <w:sz w:val="30"/>
        </w:rPr>
        <w:t>日内组织验收，甲方在上述期限内未进行验收的，视为验收合格</w:t>
      </w:r>
      <w:r>
        <w:rPr>
          <w:rFonts w:ascii="仿宋_GB2312" w:eastAsia="仿宋_GB2312" w:hAnsi="仿宋_GB2312" w:hint="eastAsia"/>
          <w:sz w:val="30"/>
        </w:rPr>
        <w:t>;</w:t>
      </w:r>
      <w:r>
        <w:rPr>
          <w:rFonts w:ascii="仿宋_GB2312" w:eastAsia="仿宋_GB2312" w:hAnsi="仿宋_GB2312" w:hint="eastAsia"/>
          <w:sz w:val="30"/>
        </w:rPr>
        <w:t>甲方未验收自行使用的，亦视为验收合格，验收日期以甲方投入使用当日为准；</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lastRenderedPageBreak/>
        <w:t>2</w:t>
      </w:r>
      <w:r>
        <w:rPr>
          <w:rFonts w:ascii="仿宋_GB2312" w:eastAsia="仿宋_GB2312" w:hAnsi="仿宋_GB2312" w:hint="eastAsia"/>
          <w:sz w:val="30"/>
        </w:rPr>
        <w:t>、验收时，双方均应派代表到场，验收结束时应出具验收报告，并由双方代表签字、加盖合同专用章或者公章，验收日期以双方签字盖章当日为准。</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、自工程完工验收合格交付使用之日起，乙方为本工程提供为期一年的免费维修及售后服务；本工程所有设备保修以厂家所提供质保为准，且应符合国家现行相关质保的规章制度标准。</w:t>
      </w:r>
      <w:r>
        <w:rPr>
          <w:rFonts w:ascii="仿宋_GB2312" w:eastAsia="仿宋_GB2312" w:hAnsi="仿宋_GB2312" w:hint="eastAsia"/>
          <w:sz w:val="30"/>
        </w:rPr>
        <w:t xml:space="preserve"> </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4</w:t>
      </w:r>
      <w:r>
        <w:rPr>
          <w:rFonts w:ascii="仿宋_GB2312" w:eastAsia="仿宋_GB2312" w:hAnsi="仿宋_GB2312" w:hint="eastAsia"/>
          <w:sz w:val="30"/>
        </w:rPr>
        <w:t>、以上设备、线路的免费维修及售后服务均指由产品自身质量问题及非人为损坏的情况下，若有明显人为损坏情况，售后中所产生的费用由甲乙双方协商解决。</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5</w:t>
      </w:r>
      <w:r>
        <w:rPr>
          <w:rFonts w:ascii="仿宋_GB2312" w:eastAsia="仿宋_GB2312" w:hAnsi="仿宋_GB2312" w:hint="eastAsia"/>
          <w:sz w:val="30"/>
        </w:rPr>
        <w:t>、免费保修期满，双方再另行商议签订维保合同事宜，乙方应负责对系统进行终身维护。</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b/>
          <w:bCs/>
          <w:sz w:val="30"/>
        </w:rPr>
      </w:pPr>
      <w:r>
        <w:rPr>
          <w:rFonts w:ascii="仿宋_GB2312" w:eastAsia="仿宋_GB2312" w:hAnsi="仿宋_GB2312" w:hint="eastAsia"/>
          <w:b/>
          <w:bCs/>
          <w:sz w:val="30"/>
        </w:rPr>
        <w:t>五、甲方责任</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1</w:t>
      </w:r>
      <w:r>
        <w:rPr>
          <w:rFonts w:ascii="仿宋_GB2312" w:eastAsia="仿宋_GB2312" w:hAnsi="仿宋_GB2312" w:hint="eastAsia"/>
          <w:sz w:val="30"/>
        </w:rPr>
        <w:t>、甲方指定</w:t>
      </w:r>
      <w:r>
        <w:rPr>
          <w:rFonts w:ascii="仿宋_GB2312" w:eastAsia="仿宋_GB2312" w:hAnsi="仿宋_GB2312" w:hint="eastAsia"/>
          <w:sz w:val="30"/>
          <w:u w:val="single"/>
        </w:rPr>
        <w:t xml:space="preserve">         </w:t>
      </w:r>
      <w:r>
        <w:rPr>
          <w:rFonts w:ascii="仿宋_GB2312" w:eastAsia="仿宋_GB2312" w:hAnsi="仿宋_GB2312" w:hint="eastAsia"/>
          <w:sz w:val="30"/>
        </w:rPr>
        <w:t>（联系电话：</w:t>
      </w:r>
      <w:r>
        <w:rPr>
          <w:rFonts w:ascii="仿宋_GB2312" w:eastAsia="仿宋_GB2312" w:hAnsi="仿宋_GB2312" w:hint="eastAsia"/>
          <w:sz w:val="30"/>
        </w:rPr>
        <w:t xml:space="preserve"> </w:t>
      </w:r>
      <w:r>
        <w:rPr>
          <w:rFonts w:ascii="仿宋_GB2312" w:eastAsia="仿宋_GB2312" w:hAnsi="仿宋_GB2312" w:hint="eastAsia"/>
          <w:sz w:val="30"/>
        </w:rPr>
        <w:t>）为甲方现场代表，指导乙方工作，并负责协调乙方与各部门关系的处理。</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、在合同签订之后甲方应及时安排现场，并尽快协助乙方办理临时用水、用电。</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、甲方应及时办理变更签证手续，按约支付。</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b/>
          <w:bCs/>
          <w:color w:val="000000"/>
          <w:sz w:val="30"/>
          <w:shd w:val="clear" w:color="auto" w:fill="FFFFFF"/>
        </w:rPr>
      </w:pPr>
      <w:r>
        <w:rPr>
          <w:rFonts w:ascii="仿宋_GB2312" w:eastAsia="仿宋_GB2312" w:hAnsi="仿宋_GB2312" w:hint="eastAsia"/>
          <w:b/>
          <w:bCs/>
          <w:color w:val="000000"/>
          <w:sz w:val="30"/>
          <w:shd w:val="clear" w:color="auto" w:fill="FFFFFF"/>
        </w:rPr>
        <w:t>六、乙方责任</w:t>
      </w:r>
    </w:p>
    <w:p w:rsidR="002772C1" w:rsidRDefault="00E37324">
      <w:pPr>
        <w:ind w:firstLineChars="200" w:firstLine="600"/>
        <w:rPr>
          <w:rFonts w:ascii="仿宋_GB2312" w:eastAsia="仿宋_GB2312" w:hAnsi="仿宋_GB2312"/>
          <w:color w:val="000000"/>
          <w:sz w:val="30"/>
          <w:shd w:val="clear" w:color="auto" w:fill="FFFFFF"/>
        </w:rPr>
      </w:pPr>
      <w:r>
        <w:rPr>
          <w:rFonts w:ascii="仿宋_GB2312" w:eastAsia="仿宋_GB2312" w:hAnsi="仿宋_GB2312" w:hint="eastAsia"/>
          <w:color w:val="000000"/>
          <w:sz w:val="30"/>
          <w:shd w:val="clear" w:color="auto" w:fill="FFFFFF"/>
        </w:rPr>
        <w:t>1</w:t>
      </w:r>
      <w:r>
        <w:rPr>
          <w:rFonts w:ascii="仿宋_GB2312" w:eastAsia="仿宋_GB2312" w:hAnsi="仿宋_GB2312" w:hint="eastAsia"/>
          <w:color w:val="000000"/>
          <w:sz w:val="30"/>
          <w:shd w:val="clear" w:color="auto" w:fill="FFFFFF"/>
        </w:rPr>
        <w:t>、乙方须提供符合国家产品质量标准的正品设备，不得以任何理由以次充好，如发现有非正品则乙方以一赔十。未经甲方同意，乙方不</w:t>
      </w:r>
      <w:r>
        <w:rPr>
          <w:rFonts w:ascii="仿宋_GB2312" w:eastAsia="仿宋_GB2312" w:hAnsi="仿宋_GB2312" w:hint="eastAsia"/>
          <w:color w:val="000000"/>
          <w:sz w:val="30"/>
          <w:shd w:val="clear" w:color="auto" w:fill="FFFFFF"/>
        </w:rPr>
        <w:lastRenderedPageBreak/>
        <w:t>得随意更改方案。提供各设备有关品质证明书，合格证，说明书，相关软件等资料。乙方所供设备均以生产厂家提供的产品技术资料为技术标准。</w:t>
      </w:r>
    </w:p>
    <w:p w:rsidR="002772C1" w:rsidRDefault="00E37324">
      <w:pPr>
        <w:ind w:firstLineChars="200" w:firstLine="600"/>
        <w:rPr>
          <w:rFonts w:ascii="仿宋_GB2312" w:eastAsia="仿宋_GB2312" w:hAnsi="仿宋_GB2312"/>
          <w:color w:val="000000"/>
          <w:sz w:val="30"/>
          <w:shd w:val="clear" w:color="auto" w:fill="FFFFFF"/>
        </w:rPr>
      </w:pPr>
      <w:r>
        <w:rPr>
          <w:rFonts w:ascii="仿宋_GB2312" w:eastAsia="仿宋_GB2312" w:hAnsi="仿宋_GB2312" w:hint="eastAsia"/>
          <w:color w:val="000000"/>
          <w:sz w:val="30"/>
          <w:shd w:val="clear" w:color="auto" w:fill="FFFFFF"/>
        </w:rPr>
        <w:t>2</w:t>
      </w:r>
      <w:r>
        <w:rPr>
          <w:rFonts w:ascii="仿宋_GB2312" w:eastAsia="仿宋_GB2312" w:hAnsi="仿宋_GB2312" w:hint="eastAsia"/>
          <w:color w:val="000000"/>
          <w:sz w:val="30"/>
          <w:shd w:val="clear" w:color="auto" w:fill="FFFFFF"/>
        </w:rPr>
        <w:t>、乙方所提供合同内设备应保证产品内外包装完好无损，产品进场</w:t>
      </w:r>
      <w:r>
        <w:rPr>
          <w:rFonts w:ascii="仿宋_GB2312" w:eastAsia="仿宋_GB2312" w:hAnsi="仿宋_GB2312" w:hint="eastAsia"/>
          <w:color w:val="000000"/>
          <w:sz w:val="30"/>
          <w:shd w:val="clear" w:color="auto" w:fill="FFFFFF"/>
        </w:rPr>
        <w:t>时须提供供货证明，经甲方验收后进行施工。若不能达到要求，甲方有权要求乙方立即更换合格产品直至解除合同。由此带来的一切损失由乙方负责。</w:t>
      </w:r>
    </w:p>
    <w:p w:rsidR="002772C1" w:rsidRDefault="00E37324">
      <w:pPr>
        <w:ind w:firstLineChars="200" w:firstLine="600"/>
        <w:rPr>
          <w:rFonts w:ascii="仿宋_GB2312" w:eastAsia="仿宋_GB2312" w:hAnsi="仿宋_GB2312"/>
          <w:color w:val="000000"/>
          <w:sz w:val="30"/>
          <w:shd w:val="clear" w:color="auto" w:fill="FFFFFF"/>
        </w:rPr>
      </w:pPr>
      <w:r>
        <w:rPr>
          <w:rFonts w:ascii="仿宋_GB2312" w:eastAsia="仿宋_GB2312" w:hAnsi="仿宋_GB2312" w:hint="eastAsia"/>
          <w:color w:val="000000"/>
          <w:sz w:val="30"/>
          <w:shd w:val="clear" w:color="auto" w:fill="FFFFFF"/>
        </w:rPr>
        <w:t>3</w:t>
      </w:r>
      <w:r>
        <w:rPr>
          <w:rFonts w:ascii="仿宋_GB2312" w:eastAsia="仿宋_GB2312" w:hAnsi="仿宋_GB2312" w:hint="eastAsia"/>
          <w:color w:val="000000"/>
          <w:sz w:val="30"/>
          <w:shd w:val="clear" w:color="auto" w:fill="FFFFFF"/>
        </w:rPr>
        <w:t>、乙方应严格遵照国际《民用闭路监控电视系统技术规范》（</w:t>
      </w:r>
      <w:r>
        <w:rPr>
          <w:rFonts w:ascii="仿宋_GB2312" w:eastAsia="仿宋_GB2312" w:hAnsi="仿宋_GB2312" w:hint="eastAsia"/>
          <w:color w:val="000000"/>
          <w:sz w:val="30"/>
          <w:shd w:val="clear" w:color="auto" w:fill="FFFFFF"/>
        </w:rPr>
        <w:t>GB50198-94</w:t>
      </w:r>
      <w:r>
        <w:rPr>
          <w:rFonts w:ascii="仿宋_GB2312" w:eastAsia="仿宋_GB2312" w:hAnsi="仿宋_GB2312" w:hint="eastAsia"/>
          <w:color w:val="000000"/>
          <w:sz w:val="30"/>
          <w:shd w:val="clear" w:color="auto" w:fill="FFFFFF"/>
        </w:rPr>
        <w:t>）进行监控系统的布线施工。设备的安装、调试，应做到布局合理，布线规范，便于使用及维护，符合国家有关技术标准。</w:t>
      </w:r>
    </w:p>
    <w:p w:rsidR="002772C1" w:rsidRDefault="00E37324">
      <w:pPr>
        <w:ind w:firstLineChars="200" w:firstLine="600"/>
        <w:rPr>
          <w:rFonts w:ascii="仿宋_GB2312" w:eastAsia="仿宋_GB2312" w:hAnsi="仿宋_GB2312"/>
          <w:color w:val="000000"/>
          <w:sz w:val="30"/>
          <w:shd w:val="clear" w:color="auto" w:fill="FFFFFF"/>
        </w:rPr>
      </w:pPr>
      <w:r>
        <w:rPr>
          <w:rFonts w:ascii="仿宋_GB2312" w:eastAsia="仿宋_GB2312" w:hAnsi="仿宋_GB2312" w:hint="eastAsia"/>
          <w:color w:val="000000"/>
          <w:sz w:val="30"/>
          <w:shd w:val="clear" w:color="auto" w:fill="FFFFFF"/>
        </w:rPr>
        <w:t>4</w:t>
      </w:r>
      <w:r>
        <w:rPr>
          <w:rFonts w:ascii="仿宋_GB2312" w:eastAsia="仿宋_GB2312" w:hAnsi="仿宋_GB2312" w:hint="eastAsia"/>
          <w:color w:val="000000"/>
          <w:sz w:val="30"/>
          <w:shd w:val="clear" w:color="auto" w:fill="FFFFFF"/>
        </w:rPr>
        <w:t>、乙方应按相关要求采取安全文明施工措施，自行承担相关安全文明施工责任。</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color w:val="000000"/>
          <w:sz w:val="30"/>
          <w:shd w:val="clear" w:color="auto" w:fill="FFFFFF"/>
        </w:rPr>
        <w:t>5</w:t>
      </w:r>
      <w:r>
        <w:rPr>
          <w:rFonts w:ascii="仿宋_GB2312" w:eastAsia="仿宋_GB2312" w:hAnsi="仿宋_GB2312" w:hint="eastAsia"/>
          <w:color w:val="000000"/>
          <w:sz w:val="30"/>
          <w:shd w:val="clear" w:color="auto" w:fill="FFFFFF"/>
        </w:rPr>
        <w:t>、</w:t>
      </w:r>
      <w:r>
        <w:rPr>
          <w:rFonts w:ascii="仿宋_GB2312" w:eastAsia="仿宋_GB2312" w:hAnsi="仿宋_GB2312" w:hint="eastAsia"/>
          <w:sz w:val="30"/>
        </w:rPr>
        <w:t>甲方提出工程变更或者项目增减时，乙方应在</w:t>
      </w:r>
      <w:r>
        <w:rPr>
          <w:rFonts w:ascii="仿宋_GB2312" w:eastAsia="仿宋_GB2312" w:hAnsi="仿宋_GB2312" w:hint="eastAsia"/>
          <w:sz w:val="30"/>
        </w:rPr>
        <w:t xml:space="preserve"> 6</w:t>
      </w:r>
      <w:r>
        <w:rPr>
          <w:rFonts w:ascii="仿宋_GB2312" w:eastAsia="仿宋_GB2312" w:hAnsi="仿宋_GB2312" w:hint="eastAsia"/>
          <w:sz w:val="30"/>
        </w:rPr>
        <w:t>小时内提出具体施工方案。</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6</w:t>
      </w:r>
      <w:r>
        <w:rPr>
          <w:rFonts w:ascii="仿宋_GB2312" w:eastAsia="仿宋_GB2312" w:hAnsi="仿宋_GB2312" w:hint="eastAsia"/>
          <w:sz w:val="30"/>
        </w:rPr>
        <w:t>、乙方应向甲方提供符合工程档案管理要求的全</w:t>
      </w:r>
      <w:r>
        <w:rPr>
          <w:rFonts w:ascii="仿宋_GB2312" w:eastAsia="仿宋_GB2312" w:hAnsi="仿宋_GB2312" w:hint="eastAsia"/>
          <w:sz w:val="30"/>
        </w:rPr>
        <w:t>套工程资料贰套。</w:t>
      </w:r>
    </w:p>
    <w:p w:rsidR="002772C1" w:rsidRDefault="00E37324">
      <w:pPr>
        <w:ind w:firstLineChars="200" w:firstLine="600"/>
        <w:rPr>
          <w:rFonts w:ascii="仿宋_GB2312" w:eastAsia="仿宋_GB2312" w:hAnsi="仿宋_GB2312"/>
          <w:b/>
          <w:bCs/>
          <w:sz w:val="30"/>
        </w:rPr>
      </w:pPr>
      <w:r>
        <w:rPr>
          <w:rFonts w:ascii="仿宋_GB2312" w:eastAsia="仿宋_GB2312" w:hAnsi="仿宋_GB2312" w:hint="eastAsia"/>
          <w:sz w:val="30"/>
        </w:rPr>
        <w:t>7</w:t>
      </w:r>
      <w:r>
        <w:rPr>
          <w:rFonts w:ascii="仿宋_GB2312" w:eastAsia="仿宋_GB2312" w:hAnsi="仿宋_GB2312" w:hint="eastAsia"/>
          <w:sz w:val="30"/>
        </w:rPr>
        <w:t>、乙方指定</w:t>
      </w:r>
      <w:r>
        <w:rPr>
          <w:rFonts w:ascii="仿宋_GB2312" w:eastAsia="仿宋_GB2312" w:hAnsi="仿宋_GB2312" w:hint="eastAsia"/>
          <w:sz w:val="30"/>
          <w:u w:val="single"/>
        </w:rPr>
        <w:t xml:space="preserve">         </w:t>
      </w:r>
      <w:r>
        <w:rPr>
          <w:rFonts w:ascii="仿宋_GB2312" w:eastAsia="仿宋_GB2312" w:hAnsi="仿宋_GB2312" w:hint="eastAsia"/>
          <w:sz w:val="30"/>
        </w:rPr>
        <w:t>（联系电话：</w:t>
      </w:r>
      <w:r>
        <w:rPr>
          <w:rFonts w:ascii="仿宋_GB2312" w:eastAsia="仿宋_GB2312" w:hAnsi="仿宋_GB2312" w:hint="eastAsia"/>
          <w:sz w:val="30"/>
        </w:rPr>
        <w:t xml:space="preserve">       </w:t>
      </w:r>
      <w:r>
        <w:rPr>
          <w:rFonts w:ascii="仿宋_GB2312" w:eastAsia="仿宋_GB2312" w:hAnsi="仿宋_GB2312" w:hint="eastAsia"/>
          <w:sz w:val="30"/>
        </w:rPr>
        <w:t>）为本工程现场代表，具体负责现场施工和工程协调事宜。</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8</w:t>
      </w:r>
      <w:r>
        <w:rPr>
          <w:rFonts w:ascii="仿宋_GB2312" w:eastAsia="仿宋_GB2312" w:hAnsi="仿宋_GB2312" w:hint="eastAsia"/>
          <w:sz w:val="30"/>
        </w:rPr>
        <w:t>、工程竣工后乙方负责对甲方指定人员进行相应系统的技术知识、操作使用、日常维护等方面的培训。</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b/>
          <w:bCs/>
          <w:sz w:val="30"/>
        </w:rPr>
      </w:pPr>
      <w:r>
        <w:rPr>
          <w:rFonts w:ascii="仿宋_GB2312" w:eastAsia="仿宋_GB2312" w:hAnsi="仿宋_GB2312" w:hint="eastAsia"/>
          <w:b/>
          <w:bCs/>
          <w:sz w:val="30"/>
        </w:rPr>
        <w:t>七、违约责任</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1</w:t>
      </w:r>
      <w:r>
        <w:rPr>
          <w:rFonts w:ascii="仿宋_GB2312" w:eastAsia="仿宋_GB2312" w:hAnsi="仿宋_GB2312" w:hint="eastAsia"/>
          <w:sz w:val="30"/>
        </w:rPr>
        <w:t>、因乙方自身原因造成工期延误或者工程返工的，由乙方承担相</w:t>
      </w:r>
      <w:r>
        <w:rPr>
          <w:rFonts w:ascii="仿宋_GB2312" w:eastAsia="仿宋_GB2312" w:hAnsi="仿宋_GB2312" w:hint="eastAsia"/>
          <w:sz w:val="30"/>
        </w:rPr>
        <w:lastRenderedPageBreak/>
        <w:t>应的经济责任；造成延误工期的，乙方应向甲方承担</w:t>
      </w:r>
      <w:r>
        <w:rPr>
          <w:rFonts w:ascii="仿宋_GB2312" w:eastAsia="仿宋_GB2312" w:hAnsi="仿宋_GB2312" w:hint="eastAsia"/>
          <w:sz w:val="30"/>
          <w:u w:val="single"/>
        </w:rPr>
        <w:t xml:space="preserve"> 1000 </w:t>
      </w:r>
      <w:r>
        <w:rPr>
          <w:rFonts w:ascii="仿宋_GB2312" w:eastAsia="仿宋_GB2312" w:hAnsi="仿宋_GB2312" w:hint="eastAsia"/>
          <w:sz w:val="30"/>
        </w:rPr>
        <w:t>元</w:t>
      </w:r>
      <w:r>
        <w:rPr>
          <w:rFonts w:ascii="仿宋_GB2312" w:eastAsia="仿宋_GB2312" w:hAnsi="仿宋_GB2312" w:hint="eastAsia"/>
          <w:sz w:val="30"/>
        </w:rPr>
        <w:t>/</w:t>
      </w:r>
      <w:r>
        <w:rPr>
          <w:rFonts w:ascii="仿宋_GB2312" w:eastAsia="仿宋_GB2312" w:hAnsi="仿宋_GB2312" w:hint="eastAsia"/>
          <w:sz w:val="30"/>
        </w:rPr>
        <w:t>天的违约金。</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、甲方未尽约定协助义务造成乙方不能按合同约定履行的，由甲方承担相应的责任。</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、任何一方若有违反本合同之约定的条款，给另一方造成经济损失的，违约方应承担受损方的经济损失。</w:t>
      </w:r>
      <w:r>
        <w:rPr>
          <w:rFonts w:ascii="仿宋_GB2312" w:eastAsia="仿宋_GB2312" w:hAnsi="仿宋_GB2312" w:hint="eastAsia"/>
          <w:sz w:val="30"/>
        </w:rPr>
        <w:t xml:space="preserve"> </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4</w:t>
      </w:r>
      <w:r>
        <w:rPr>
          <w:rFonts w:ascii="仿宋_GB2312" w:eastAsia="仿宋_GB2312" w:hAnsi="仿宋_GB2312" w:hint="eastAsia"/>
          <w:sz w:val="30"/>
        </w:rPr>
        <w:t>、甲乙双方由于自然灾害和其他不可抗力，而确实不能全部或部分履行合同，应在不可抗力发生后的</w:t>
      </w:r>
      <w:r>
        <w:rPr>
          <w:rFonts w:ascii="仿宋_GB2312" w:eastAsia="仿宋_GB2312" w:hAnsi="仿宋_GB2312" w:hint="eastAsia"/>
          <w:sz w:val="30"/>
        </w:rPr>
        <w:t>3</w:t>
      </w:r>
      <w:r>
        <w:rPr>
          <w:rFonts w:ascii="仿宋_GB2312" w:eastAsia="仿宋_GB2312" w:hAnsi="仿宋_GB2312" w:hint="eastAsia"/>
          <w:sz w:val="30"/>
        </w:rPr>
        <w:t>日内向对方通报不能履行或不完全履行的理由，在取得有关主管机关证明以后，允许延期履行、部分履行或者不履行合同，并根据情况可部分或全部免予承担违约责任。</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b/>
          <w:bCs/>
          <w:sz w:val="30"/>
        </w:rPr>
      </w:pPr>
      <w:r>
        <w:rPr>
          <w:rFonts w:ascii="仿宋_GB2312" w:eastAsia="仿宋_GB2312" w:hAnsi="仿宋_GB2312" w:hint="eastAsia"/>
          <w:b/>
          <w:bCs/>
          <w:sz w:val="30"/>
        </w:rPr>
        <w:t>八、争议及解决方法</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1</w:t>
      </w:r>
      <w:r>
        <w:rPr>
          <w:rFonts w:ascii="仿宋_GB2312" w:eastAsia="仿宋_GB2312" w:hAnsi="仿宋_GB2312" w:hint="eastAsia"/>
          <w:sz w:val="30"/>
        </w:rPr>
        <w:t>、在合同履行中而引起的一切争议，甲乙双方应首先通过友好协商解决，协商后仍不能达成协议时，任何一方均可向任何一方所在地的人民法院提起诉讼；</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、在进行法院审理期间，除提交法院审理的事项外，合同其他部分仍应继续履行；</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、本合同按照国家有关法律法规进行解释。</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b/>
          <w:bCs/>
          <w:sz w:val="30"/>
        </w:rPr>
      </w:pPr>
      <w:r>
        <w:rPr>
          <w:rFonts w:ascii="仿宋_GB2312" w:eastAsia="仿宋_GB2312" w:hAnsi="仿宋_GB2312" w:hint="eastAsia"/>
          <w:b/>
          <w:bCs/>
          <w:sz w:val="30"/>
        </w:rPr>
        <w:t>九、合同的生效及变更与终止</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1</w:t>
      </w:r>
      <w:r>
        <w:rPr>
          <w:rFonts w:ascii="仿宋_GB2312" w:eastAsia="仿宋_GB2312" w:hAnsi="仿宋_GB2312" w:hint="eastAsia"/>
          <w:sz w:val="30"/>
        </w:rPr>
        <w:t>、本合同经甲乙双方签字盖章后生效，合同生效日期以最后一个签字盖章日为准。</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lastRenderedPageBreak/>
        <w:t>2</w:t>
      </w:r>
      <w:r>
        <w:rPr>
          <w:rFonts w:ascii="仿宋_GB2312" w:eastAsia="仿宋_GB2312" w:hAnsi="仿宋_GB2312" w:hint="eastAsia"/>
          <w:sz w:val="30"/>
        </w:rPr>
        <w:t>、合同一经生效，任何一方均不得擅自变更或者终止。若需变更或者终止，须经双方协商一致后，签订书面的补充协议，方可有效。</w:t>
      </w:r>
    </w:p>
    <w:p w:rsidR="002772C1" w:rsidRDefault="002772C1">
      <w:pPr>
        <w:ind w:firstLineChars="200" w:firstLine="600"/>
        <w:rPr>
          <w:rFonts w:ascii="仿宋_GB2312" w:eastAsia="仿宋_GB2312" w:hAnsi="仿宋_GB2312"/>
          <w:sz w:val="30"/>
        </w:rPr>
      </w:pPr>
    </w:p>
    <w:p w:rsidR="002772C1" w:rsidRDefault="00E37324">
      <w:pPr>
        <w:ind w:firstLineChars="200" w:firstLine="602"/>
        <w:rPr>
          <w:rFonts w:ascii="仿宋_GB2312" w:eastAsia="仿宋_GB2312" w:hAnsi="仿宋_GB2312"/>
          <w:b/>
          <w:bCs/>
          <w:sz w:val="30"/>
        </w:rPr>
      </w:pPr>
      <w:r>
        <w:rPr>
          <w:rFonts w:ascii="仿宋_GB2312" w:eastAsia="仿宋_GB2312" w:hAnsi="仿宋_GB2312" w:hint="eastAsia"/>
          <w:b/>
          <w:bCs/>
          <w:sz w:val="30"/>
        </w:rPr>
        <w:t>十、其他</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1</w:t>
      </w:r>
      <w:r>
        <w:rPr>
          <w:rFonts w:ascii="仿宋_GB2312" w:eastAsia="仿宋_GB2312" w:hAnsi="仿宋_GB2312" w:hint="eastAsia"/>
          <w:sz w:val="30"/>
        </w:rPr>
        <w:t>、</w:t>
      </w:r>
      <w:r>
        <w:rPr>
          <w:rFonts w:ascii="仿宋_GB2312" w:eastAsia="仿宋_GB2312" w:hAnsi="仿宋_GB2312" w:hint="eastAsia"/>
          <w:sz w:val="30"/>
        </w:rPr>
        <w:t xml:space="preserve"> </w:t>
      </w:r>
      <w:r>
        <w:rPr>
          <w:rFonts w:ascii="仿宋_GB2312" w:eastAsia="仿宋_GB2312" w:hAnsi="仿宋_GB2312" w:hint="eastAsia"/>
          <w:sz w:val="30"/>
        </w:rPr>
        <w:t>本合同之所有附件均为合同的有效组成部分，与本合同具有同等的法律效力；</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2</w:t>
      </w:r>
      <w:r>
        <w:rPr>
          <w:rFonts w:ascii="仿宋_GB2312" w:eastAsia="仿宋_GB2312" w:hAnsi="仿宋_GB2312" w:hint="eastAsia"/>
          <w:sz w:val="30"/>
        </w:rPr>
        <w:t>、在履行本合同过程中，所有经甲乙双方签署确认的书面文件，即成为本合同有效组成部</w:t>
      </w:r>
      <w:r>
        <w:rPr>
          <w:rFonts w:ascii="仿宋_GB2312" w:eastAsia="仿宋_GB2312" w:hAnsi="仿宋_GB2312" w:hint="eastAsia"/>
          <w:sz w:val="30"/>
        </w:rPr>
        <w:t>分，其生效日期为双方签字盖章或者确认之日起；</w:t>
      </w:r>
    </w:p>
    <w:p w:rsidR="002772C1" w:rsidRDefault="00E37324">
      <w:pPr>
        <w:ind w:firstLineChars="200" w:firstLine="600"/>
        <w:rPr>
          <w:rFonts w:ascii="仿宋_GB2312" w:eastAsia="仿宋_GB2312" w:hAnsi="仿宋_GB2312"/>
          <w:sz w:val="30"/>
        </w:rPr>
      </w:pPr>
      <w:r>
        <w:rPr>
          <w:rFonts w:ascii="仿宋_GB2312" w:eastAsia="仿宋_GB2312" w:hAnsi="仿宋_GB2312" w:hint="eastAsia"/>
          <w:sz w:val="30"/>
        </w:rPr>
        <w:t>3</w:t>
      </w:r>
      <w:r>
        <w:rPr>
          <w:rFonts w:ascii="仿宋_GB2312" w:eastAsia="仿宋_GB2312" w:hAnsi="仿宋_GB2312" w:hint="eastAsia"/>
          <w:sz w:val="30"/>
        </w:rPr>
        <w:t>、本合同一式陆份，甲乙双方各执叁份。</w:t>
      </w:r>
    </w:p>
    <w:p w:rsidR="002772C1" w:rsidRDefault="002772C1">
      <w:pPr>
        <w:ind w:leftChars="-171" w:left="-359"/>
        <w:rPr>
          <w:rFonts w:ascii="仿宋_GB2312" w:eastAsia="仿宋_GB2312" w:hAnsi="仿宋_GB2312"/>
          <w:color w:val="000000"/>
          <w:sz w:val="30"/>
          <w:szCs w:val="28"/>
        </w:rPr>
      </w:pPr>
    </w:p>
    <w:p w:rsidR="002772C1" w:rsidRDefault="002772C1">
      <w:pPr>
        <w:ind w:leftChars="-171" w:left="-359"/>
        <w:rPr>
          <w:rFonts w:ascii="仿宋_GB2312" w:eastAsia="仿宋_GB2312" w:hAnsi="仿宋_GB2312"/>
          <w:color w:val="000000"/>
          <w:sz w:val="30"/>
          <w:szCs w:val="28"/>
        </w:rPr>
      </w:pPr>
    </w:p>
    <w:p w:rsidR="002772C1" w:rsidRDefault="00E37324">
      <w:pPr>
        <w:ind w:leftChars="-171" w:left="-359"/>
        <w:rPr>
          <w:rFonts w:ascii="仿宋_GB2312" w:eastAsia="仿宋_GB2312" w:hAnsi="仿宋_GB2312"/>
          <w:color w:val="000000"/>
          <w:sz w:val="30"/>
          <w:szCs w:val="28"/>
        </w:rPr>
      </w:pPr>
      <w:r>
        <w:rPr>
          <w:rFonts w:ascii="仿宋_GB2312" w:eastAsia="仿宋_GB2312" w:hAnsi="仿宋_GB2312" w:hint="eastAsia"/>
          <w:color w:val="000000"/>
          <w:sz w:val="30"/>
          <w:szCs w:val="28"/>
        </w:rPr>
        <w:t>甲方：</w:t>
      </w:r>
      <w:r>
        <w:rPr>
          <w:rFonts w:ascii="仿宋_GB2312" w:eastAsia="仿宋_GB2312" w:hAnsi="仿宋_GB2312" w:hint="eastAsia"/>
          <w:b/>
          <w:bCs/>
          <w:sz w:val="30"/>
        </w:rPr>
        <w:t xml:space="preserve">                    </w:t>
      </w:r>
      <w:r>
        <w:rPr>
          <w:rFonts w:ascii="仿宋_GB2312" w:eastAsia="仿宋_GB2312" w:hAnsi="仿宋_GB2312" w:hint="eastAsia"/>
          <w:color w:val="000000"/>
          <w:sz w:val="30"/>
          <w:szCs w:val="28"/>
        </w:rPr>
        <w:t xml:space="preserve">    </w:t>
      </w:r>
      <w:r>
        <w:rPr>
          <w:rFonts w:ascii="仿宋_GB2312" w:eastAsia="仿宋_GB2312" w:hAnsi="仿宋_GB2312" w:hint="eastAsia"/>
          <w:color w:val="000000"/>
          <w:sz w:val="30"/>
          <w:szCs w:val="28"/>
        </w:rPr>
        <w:t>乙方：</w:t>
      </w:r>
      <w:r>
        <w:rPr>
          <w:rFonts w:ascii="仿宋_GB2312" w:eastAsia="仿宋_GB2312" w:hAnsi="仿宋_GB2312" w:hint="eastAsia"/>
          <w:color w:val="000000"/>
          <w:sz w:val="30"/>
          <w:szCs w:val="28"/>
        </w:rPr>
        <w:t xml:space="preserve"> </w:t>
      </w:r>
    </w:p>
    <w:p w:rsidR="002772C1" w:rsidRDefault="00E37324">
      <w:pPr>
        <w:ind w:leftChars="-171" w:left="-359"/>
        <w:outlineLvl w:val="0"/>
        <w:rPr>
          <w:rFonts w:ascii="仿宋_GB2312" w:eastAsia="仿宋_GB2312" w:hAnsi="仿宋_GB2312"/>
          <w:b/>
          <w:color w:val="000000"/>
          <w:sz w:val="30"/>
          <w:szCs w:val="28"/>
        </w:rPr>
      </w:pPr>
      <w:r>
        <w:rPr>
          <w:rFonts w:ascii="仿宋_GB2312" w:eastAsia="仿宋_GB2312" w:hAnsi="仿宋_GB2312" w:hint="eastAsia"/>
          <w:color w:val="000000"/>
          <w:sz w:val="30"/>
          <w:szCs w:val="28"/>
        </w:rPr>
        <w:t xml:space="preserve">      </w:t>
      </w:r>
    </w:p>
    <w:p w:rsidR="002772C1" w:rsidRDefault="00E37324">
      <w:pPr>
        <w:ind w:leftChars="-171" w:left="-359"/>
        <w:outlineLvl w:val="0"/>
        <w:rPr>
          <w:rFonts w:ascii="仿宋_GB2312" w:eastAsia="仿宋_GB2312" w:hAnsi="仿宋_GB2312"/>
          <w:color w:val="000000"/>
          <w:sz w:val="30"/>
          <w:szCs w:val="28"/>
        </w:rPr>
      </w:pPr>
      <w:r>
        <w:rPr>
          <w:rFonts w:ascii="仿宋_GB2312" w:eastAsia="仿宋_GB2312" w:hAnsi="仿宋_GB2312" w:hint="eastAsia"/>
          <w:color w:val="000000"/>
          <w:sz w:val="30"/>
          <w:szCs w:val="28"/>
        </w:rPr>
        <w:t>（公章）</w:t>
      </w:r>
      <w:r>
        <w:rPr>
          <w:rFonts w:ascii="仿宋_GB2312" w:eastAsia="仿宋_GB2312" w:hAnsi="仿宋_GB2312" w:hint="eastAsia"/>
          <w:color w:val="000000"/>
          <w:sz w:val="30"/>
          <w:szCs w:val="28"/>
        </w:rPr>
        <w:t xml:space="preserve">                      </w:t>
      </w:r>
      <w:r>
        <w:rPr>
          <w:rFonts w:ascii="仿宋_GB2312" w:eastAsia="仿宋_GB2312" w:hAnsi="仿宋_GB2312" w:hint="eastAsia"/>
          <w:color w:val="000000"/>
          <w:sz w:val="30"/>
          <w:szCs w:val="28"/>
        </w:rPr>
        <w:t>（公章）</w:t>
      </w:r>
    </w:p>
    <w:p w:rsidR="002772C1" w:rsidRDefault="00E37324">
      <w:pPr>
        <w:ind w:leftChars="-171" w:left="-359"/>
        <w:rPr>
          <w:rFonts w:ascii="仿宋_GB2312" w:eastAsia="仿宋_GB2312" w:hAnsi="仿宋_GB2312"/>
          <w:color w:val="000000"/>
          <w:sz w:val="30"/>
          <w:szCs w:val="28"/>
        </w:rPr>
      </w:pPr>
      <w:r>
        <w:rPr>
          <w:rFonts w:ascii="仿宋_GB2312" w:eastAsia="仿宋_GB2312" w:hAnsi="仿宋_GB2312" w:hint="eastAsia"/>
          <w:color w:val="000000"/>
          <w:sz w:val="30"/>
          <w:szCs w:val="28"/>
        </w:rPr>
        <w:t xml:space="preserve"> </w:t>
      </w:r>
    </w:p>
    <w:p w:rsidR="002772C1" w:rsidRDefault="00E37324">
      <w:pPr>
        <w:ind w:leftChars="-171" w:left="-359"/>
        <w:rPr>
          <w:rFonts w:ascii="仿宋_GB2312" w:eastAsia="仿宋_GB2312" w:hAnsi="仿宋_GB2312"/>
          <w:color w:val="000000"/>
          <w:sz w:val="30"/>
          <w:szCs w:val="28"/>
        </w:rPr>
      </w:pPr>
      <w:r>
        <w:rPr>
          <w:rFonts w:ascii="仿宋_GB2312" w:eastAsia="仿宋_GB2312" w:hAnsi="仿宋_GB2312" w:hint="eastAsia"/>
          <w:color w:val="000000"/>
          <w:sz w:val="30"/>
          <w:szCs w:val="28"/>
        </w:rPr>
        <w:t>法定代表人：</w:t>
      </w:r>
      <w:r>
        <w:rPr>
          <w:rFonts w:ascii="仿宋_GB2312" w:eastAsia="仿宋_GB2312" w:hAnsi="仿宋_GB2312" w:hint="eastAsia"/>
          <w:color w:val="000000"/>
          <w:sz w:val="30"/>
          <w:szCs w:val="28"/>
        </w:rPr>
        <w:t xml:space="preserve">                    </w:t>
      </w:r>
      <w:r>
        <w:rPr>
          <w:rFonts w:ascii="仿宋_GB2312" w:eastAsia="仿宋_GB2312" w:hAnsi="仿宋_GB2312" w:hint="eastAsia"/>
          <w:color w:val="000000"/>
          <w:sz w:val="30"/>
          <w:szCs w:val="28"/>
        </w:rPr>
        <w:t>法定代表人：</w:t>
      </w:r>
    </w:p>
    <w:p w:rsidR="002772C1" w:rsidRDefault="00E37324">
      <w:pPr>
        <w:ind w:leftChars="-171" w:left="-359"/>
        <w:rPr>
          <w:rFonts w:ascii="仿宋_GB2312" w:eastAsia="仿宋_GB2312" w:hAnsi="仿宋_GB2312"/>
          <w:color w:val="000000"/>
          <w:sz w:val="30"/>
          <w:szCs w:val="28"/>
        </w:rPr>
      </w:pPr>
      <w:r>
        <w:rPr>
          <w:rFonts w:ascii="仿宋_GB2312" w:eastAsia="仿宋_GB2312" w:hAnsi="仿宋_GB2312" w:hint="eastAsia"/>
          <w:color w:val="000000"/>
          <w:sz w:val="30"/>
          <w:szCs w:val="28"/>
        </w:rPr>
        <w:t>或委托代理人：</w:t>
      </w:r>
      <w:r>
        <w:rPr>
          <w:rFonts w:ascii="仿宋_GB2312" w:eastAsia="仿宋_GB2312" w:hAnsi="仿宋_GB2312" w:hint="eastAsia"/>
          <w:color w:val="000000"/>
          <w:sz w:val="30"/>
          <w:szCs w:val="28"/>
        </w:rPr>
        <w:t xml:space="preserve">                  </w:t>
      </w:r>
      <w:r>
        <w:rPr>
          <w:rFonts w:ascii="仿宋_GB2312" w:eastAsia="仿宋_GB2312" w:hAnsi="仿宋_GB2312" w:hint="eastAsia"/>
          <w:color w:val="000000"/>
          <w:sz w:val="30"/>
          <w:szCs w:val="28"/>
        </w:rPr>
        <w:t>或委托代理人：</w:t>
      </w:r>
    </w:p>
    <w:p w:rsidR="002772C1" w:rsidRDefault="00E37324">
      <w:pPr>
        <w:ind w:leftChars="-171" w:left="-359"/>
        <w:rPr>
          <w:rFonts w:ascii="仿宋_GB2312" w:eastAsia="仿宋_GB2312" w:hAnsi="仿宋_GB2312"/>
          <w:color w:val="000000"/>
          <w:sz w:val="30"/>
          <w:szCs w:val="28"/>
        </w:rPr>
      </w:pPr>
      <w:r>
        <w:rPr>
          <w:rFonts w:ascii="仿宋_GB2312" w:eastAsia="仿宋_GB2312" w:hAnsi="仿宋_GB2312" w:hint="eastAsia"/>
          <w:color w:val="000000"/>
          <w:sz w:val="30"/>
          <w:szCs w:val="28"/>
        </w:rPr>
        <w:t xml:space="preserve"> </w:t>
      </w:r>
    </w:p>
    <w:p w:rsidR="002772C1" w:rsidRDefault="00E37324">
      <w:pPr>
        <w:ind w:leftChars="-171" w:left="-359"/>
        <w:rPr>
          <w:rFonts w:ascii="仿宋_GB2312" w:eastAsia="仿宋_GB2312" w:hAnsi="仿宋_GB2312"/>
          <w:sz w:val="30"/>
          <w:szCs w:val="28"/>
        </w:rPr>
      </w:pPr>
      <w:r>
        <w:rPr>
          <w:rFonts w:ascii="仿宋_GB2312" w:eastAsia="仿宋_GB2312" w:hAnsi="仿宋_GB2312" w:hint="eastAsia"/>
          <w:color w:val="000000"/>
          <w:sz w:val="30"/>
          <w:szCs w:val="28"/>
        </w:rPr>
        <w:t>日期：</w:t>
      </w:r>
      <w:r>
        <w:rPr>
          <w:rFonts w:ascii="仿宋_GB2312" w:eastAsia="仿宋_GB2312" w:hAnsi="仿宋_GB2312" w:hint="eastAsia"/>
          <w:sz w:val="30"/>
          <w:szCs w:val="28"/>
          <w:u w:val="single"/>
        </w:rPr>
        <w:t xml:space="preserve">    </w:t>
      </w:r>
      <w:r>
        <w:rPr>
          <w:rFonts w:ascii="仿宋_GB2312" w:eastAsia="仿宋_GB2312" w:hAnsi="仿宋_GB2312" w:hint="eastAsia"/>
          <w:sz w:val="30"/>
          <w:szCs w:val="28"/>
        </w:rPr>
        <w:t>年</w:t>
      </w:r>
      <w:r>
        <w:rPr>
          <w:rFonts w:ascii="仿宋_GB2312" w:eastAsia="仿宋_GB2312" w:hAnsi="仿宋_GB2312" w:hint="eastAsia"/>
          <w:sz w:val="30"/>
          <w:szCs w:val="28"/>
          <w:u w:val="single"/>
        </w:rPr>
        <w:t xml:space="preserve">  </w:t>
      </w:r>
      <w:r>
        <w:rPr>
          <w:rFonts w:ascii="仿宋_GB2312" w:eastAsia="仿宋_GB2312" w:hAnsi="仿宋_GB2312" w:hint="eastAsia"/>
          <w:sz w:val="30"/>
          <w:szCs w:val="28"/>
        </w:rPr>
        <w:t>月</w:t>
      </w:r>
      <w:r>
        <w:rPr>
          <w:rFonts w:ascii="仿宋_GB2312" w:eastAsia="仿宋_GB2312" w:hAnsi="仿宋_GB2312" w:hint="eastAsia"/>
          <w:sz w:val="30"/>
          <w:szCs w:val="28"/>
          <w:u w:val="single"/>
        </w:rPr>
        <w:t xml:space="preserve">   </w:t>
      </w:r>
      <w:r>
        <w:rPr>
          <w:rFonts w:ascii="仿宋_GB2312" w:eastAsia="仿宋_GB2312" w:hAnsi="仿宋_GB2312" w:hint="eastAsia"/>
          <w:sz w:val="30"/>
          <w:szCs w:val="28"/>
        </w:rPr>
        <w:t>日</w:t>
      </w:r>
      <w:r>
        <w:rPr>
          <w:rFonts w:ascii="仿宋_GB2312" w:eastAsia="仿宋_GB2312" w:hAnsi="仿宋_GB2312" w:hint="eastAsia"/>
          <w:sz w:val="30"/>
          <w:szCs w:val="28"/>
        </w:rPr>
        <w:t xml:space="preserve">           </w:t>
      </w:r>
      <w:r>
        <w:rPr>
          <w:rFonts w:ascii="仿宋_GB2312" w:eastAsia="仿宋_GB2312" w:hAnsi="仿宋_GB2312" w:hint="eastAsia"/>
          <w:color w:val="000000"/>
          <w:sz w:val="30"/>
          <w:szCs w:val="28"/>
        </w:rPr>
        <w:t>日期：</w:t>
      </w:r>
      <w:r>
        <w:rPr>
          <w:rFonts w:ascii="仿宋_GB2312" w:eastAsia="仿宋_GB2312" w:hAnsi="仿宋_GB2312" w:hint="eastAsia"/>
          <w:sz w:val="30"/>
          <w:szCs w:val="28"/>
          <w:u w:val="single"/>
        </w:rPr>
        <w:t xml:space="preserve">    </w:t>
      </w:r>
      <w:r>
        <w:rPr>
          <w:rFonts w:ascii="仿宋_GB2312" w:eastAsia="仿宋_GB2312" w:hAnsi="仿宋_GB2312" w:hint="eastAsia"/>
          <w:sz w:val="30"/>
          <w:szCs w:val="28"/>
        </w:rPr>
        <w:t>年</w:t>
      </w:r>
      <w:r>
        <w:rPr>
          <w:rFonts w:ascii="仿宋_GB2312" w:eastAsia="仿宋_GB2312" w:hAnsi="仿宋_GB2312" w:hint="eastAsia"/>
          <w:sz w:val="30"/>
          <w:szCs w:val="28"/>
          <w:u w:val="single"/>
        </w:rPr>
        <w:t xml:space="preserve">  </w:t>
      </w:r>
      <w:r>
        <w:rPr>
          <w:rFonts w:ascii="仿宋_GB2312" w:eastAsia="仿宋_GB2312" w:hAnsi="仿宋_GB2312" w:hint="eastAsia"/>
          <w:sz w:val="30"/>
          <w:szCs w:val="28"/>
        </w:rPr>
        <w:t>月</w:t>
      </w:r>
      <w:r>
        <w:rPr>
          <w:rFonts w:ascii="仿宋_GB2312" w:eastAsia="仿宋_GB2312" w:hAnsi="仿宋_GB2312" w:hint="eastAsia"/>
          <w:sz w:val="30"/>
          <w:szCs w:val="28"/>
          <w:u w:val="single"/>
        </w:rPr>
        <w:t xml:space="preserve">   </w:t>
      </w:r>
      <w:r>
        <w:rPr>
          <w:rFonts w:ascii="仿宋_GB2312" w:eastAsia="仿宋_GB2312" w:hAnsi="仿宋_GB2312" w:hint="eastAsia"/>
          <w:sz w:val="30"/>
          <w:szCs w:val="28"/>
        </w:rPr>
        <w:t>日</w:t>
      </w:r>
    </w:p>
    <w:p w:rsidR="002772C1" w:rsidRDefault="00E37324">
      <w:pPr>
        <w:ind w:leftChars="-171" w:left="-359"/>
        <w:rPr>
          <w:rFonts w:ascii="仿宋_GB2312" w:eastAsia="仿宋_GB2312" w:hAnsi="宋体"/>
          <w:color w:val="000000"/>
          <w:sz w:val="28"/>
          <w:szCs w:val="28"/>
        </w:rPr>
      </w:pPr>
      <w:r>
        <w:rPr>
          <w:rFonts w:ascii="仿宋_GB2312" w:eastAsia="仿宋_GB2312" w:hAnsi="仿宋_GB2312" w:hint="eastAsia"/>
          <w:sz w:val="30"/>
          <w:szCs w:val="28"/>
        </w:rPr>
        <w:br w:type="page"/>
      </w:r>
      <w:r>
        <w:rPr>
          <w:rFonts w:ascii="仿宋_GB2312" w:eastAsia="仿宋_GB2312" w:hAnsi="宋体" w:hint="eastAsia"/>
          <w:color w:val="000000"/>
          <w:sz w:val="28"/>
          <w:szCs w:val="28"/>
        </w:rPr>
        <w:lastRenderedPageBreak/>
        <w:t>附件</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w:t>
      </w:r>
    </w:p>
    <w:p w:rsidR="002772C1" w:rsidRDefault="00E37324">
      <w:pPr>
        <w:jc w:val="center"/>
        <w:rPr>
          <w:rFonts w:ascii="黑体" w:eastAsia="黑体"/>
          <w:b/>
          <w:sz w:val="30"/>
          <w:szCs w:val="30"/>
        </w:rPr>
      </w:pPr>
      <w:r>
        <w:rPr>
          <w:rFonts w:ascii="黑体" w:eastAsia="黑体" w:hint="eastAsia"/>
          <w:b/>
          <w:sz w:val="30"/>
          <w:szCs w:val="30"/>
        </w:rPr>
        <w:t>工程量清单及价格明细表</w:t>
      </w:r>
    </w:p>
    <w:tbl>
      <w:tblPr>
        <w:tblW w:w="0" w:type="auto"/>
        <w:tblInd w:w="-72" w:type="dxa"/>
        <w:tblLayout w:type="fixed"/>
        <w:tblLook w:val="04A0" w:firstRow="1" w:lastRow="0" w:firstColumn="1" w:lastColumn="0" w:noHBand="0" w:noVBand="1"/>
      </w:tblPr>
      <w:tblGrid>
        <w:gridCol w:w="545"/>
        <w:gridCol w:w="2525"/>
        <w:gridCol w:w="2330"/>
        <w:gridCol w:w="720"/>
        <w:gridCol w:w="720"/>
        <w:gridCol w:w="1060"/>
        <w:gridCol w:w="1407"/>
      </w:tblGrid>
      <w:tr w:rsidR="002772C1">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序号</w:t>
            </w:r>
          </w:p>
        </w:tc>
        <w:tc>
          <w:tcPr>
            <w:tcW w:w="252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名称</w:t>
            </w:r>
          </w:p>
        </w:tc>
        <w:tc>
          <w:tcPr>
            <w:tcW w:w="2330" w:type="dxa"/>
            <w:tcBorders>
              <w:top w:val="single" w:sz="4" w:space="0" w:color="auto"/>
              <w:left w:val="nil"/>
              <w:bottom w:val="single" w:sz="4" w:space="0" w:color="auto"/>
              <w:right w:val="single" w:sz="4" w:space="0" w:color="auto"/>
            </w:tcBorders>
            <w:vAlign w:val="center"/>
          </w:tcPr>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型号</w:t>
            </w:r>
          </w:p>
        </w:tc>
        <w:tc>
          <w:tcPr>
            <w:tcW w:w="720" w:type="dxa"/>
            <w:tcBorders>
              <w:top w:val="single" w:sz="4" w:space="0" w:color="auto"/>
              <w:left w:val="nil"/>
              <w:bottom w:val="single" w:sz="4" w:space="0" w:color="auto"/>
              <w:right w:val="nil"/>
            </w:tcBorders>
            <w:vAlign w:val="center"/>
          </w:tcPr>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单位</w:t>
            </w:r>
          </w:p>
        </w:tc>
        <w:tc>
          <w:tcPr>
            <w:tcW w:w="1060" w:type="dxa"/>
            <w:tcBorders>
              <w:top w:val="single" w:sz="4" w:space="0" w:color="auto"/>
              <w:left w:val="single" w:sz="4" w:space="0" w:color="auto"/>
              <w:bottom w:val="single" w:sz="4" w:space="0" w:color="auto"/>
              <w:right w:val="nil"/>
            </w:tcBorders>
            <w:vAlign w:val="center"/>
          </w:tcPr>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单价</w:t>
            </w:r>
          </w:p>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（元）</w:t>
            </w:r>
          </w:p>
        </w:tc>
        <w:tc>
          <w:tcPr>
            <w:tcW w:w="1407"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总价</w:t>
            </w:r>
          </w:p>
          <w:p w:rsidR="002772C1" w:rsidRDefault="00E37324">
            <w:pPr>
              <w:widowControl/>
              <w:snapToGrid w:val="0"/>
              <w:jc w:val="center"/>
              <w:rPr>
                <w:rFonts w:ascii="宋体" w:hAnsi="宋体" w:cs="Arial"/>
                <w:b/>
                <w:color w:val="000000"/>
                <w:kern w:val="0"/>
                <w:szCs w:val="21"/>
              </w:rPr>
            </w:pPr>
            <w:r>
              <w:rPr>
                <w:rFonts w:ascii="宋体" w:hAnsi="宋体" w:cs="Arial" w:hint="eastAsia"/>
                <w:b/>
                <w:color w:val="000000"/>
                <w:kern w:val="0"/>
                <w:szCs w:val="21"/>
              </w:rPr>
              <w:t>（元）</w:t>
            </w:r>
          </w:p>
        </w:tc>
      </w:tr>
      <w:tr w:rsidR="002772C1">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1</w:t>
            </w:r>
          </w:p>
        </w:tc>
        <w:tc>
          <w:tcPr>
            <w:tcW w:w="2525" w:type="dxa"/>
            <w:tcBorders>
              <w:top w:val="nil"/>
              <w:left w:val="single" w:sz="4" w:space="0" w:color="auto"/>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color w:val="000000"/>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color w:val="000000"/>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2</w:t>
            </w:r>
          </w:p>
        </w:tc>
        <w:tc>
          <w:tcPr>
            <w:tcW w:w="2525" w:type="dxa"/>
            <w:tcBorders>
              <w:top w:val="nil"/>
              <w:left w:val="single" w:sz="4" w:space="0" w:color="auto"/>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color w:val="000000"/>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color w:val="000000"/>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3</w:t>
            </w:r>
          </w:p>
        </w:tc>
        <w:tc>
          <w:tcPr>
            <w:tcW w:w="2525" w:type="dxa"/>
            <w:tcBorders>
              <w:top w:val="nil"/>
              <w:left w:val="single" w:sz="4" w:space="0" w:color="auto"/>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color w:val="000000"/>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color w:val="000000"/>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4</w:t>
            </w:r>
          </w:p>
        </w:tc>
        <w:tc>
          <w:tcPr>
            <w:tcW w:w="2525" w:type="dxa"/>
            <w:tcBorders>
              <w:top w:val="nil"/>
              <w:left w:val="single" w:sz="4" w:space="0" w:color="auto"/>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color w:val="000000"/>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color w:val="000000"/>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450"/>
        </w:trPr>
        <w:tc>
          <w:tcPr>
            <w:tcW w:w="545" w:type="dxa"/>
            <w:tcBorders>
              <w:top w:val="nil"/>
              <w:left w:val="single" w:sz="4" w:space="0" w:color="auto"/>
              <w:bottom w:val="single" w:sz="4" w:space="0" w:color="auto"/>
              <w:right w:val="single" w:sz="4" w:space="0" w:color="auto"/>
            </w:tcBorders>
            <w:shd w:val="clear" w:color="auto" w:fill="FFFFFF"/>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5</w:t>
            </w:r>
          </w:p>
        </w:tc>
        <w:tc>
          <w:tcPr>
            <w:tcW w:w="2525" w:type="dxa"/>
            <w:tcBorders>
              <w:top w:val="nil"/>
              <w:left w:val="single" w:sz="4" w:space="0" w:color="auto"/>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color w:val="000000"/>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color w:val="000000"/>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6</w:t>
            </w:r>
          </w:p>
        </w:tc>
        <w:tc>
          <w:tcPr>
            <w:tcW w:w="2525" w:type="dxa"/>
            <w:tcBorders>
              <w:top w:val="nil"/>
              <w:left w:val="single" w:sz="4" w:space="0" w:color="auto"/>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420"/>
        </w:trPr>
        <w:tc>
          <w:tcPr>
            <w:tcW w:w="545" w:type="dxa"/>
            <w:tcBorders>
              <w:top w:val="nil"/>
              <w:left w:val="single" w:sz="4" w:space="0" w:color="auto"/>
              <w:bottom w:val="single" w:sz="4" w:space="0" w:color="auto"/>
              <w:right w:val="single" w:sz="4" w:space="0" w:color="auto"/>
            </w:tcBorders>
            <w:shd w:val="clear" w:color="auto" w:fill="FFFFFF"/>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7</w:t>
            </w:r>
          </w:p>
        </w:tc>
        <w:tc>
          <w:tcPr>
            <w:tcW w:w="2525" w:type="dxa"/>
            <w:tcBorders>
              <w:top w:val="nil"/>
              <w:left w:val="single" w:sz="4" w:space="0" w:color="auto"/>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kern w:val="0"/>
                <w:szCs w:val="21"/>
              </w:rPr>
            </w:pPr>
          </w:p>
        </w:tc>
      </w:tr>
      <w:tr w:rsidR="002772C1">
        <w:trPr>
          <w:trHeight w:val="450"/>
        </w:trPr>
        <w:tc>
          <w:tcPr>
            <w:tcW w:w="545" w:type="dxa"/>
            <w:tcBorders>
              <w:top w:val="nil"/>
              <w:left w:val="single" w:sz="4" w:space="0" w:color="auto"/>
              <w:bottom w:val="single" w:sz="4" w:space="0" w:color="auto"/>
              <w:right w:val="single" w:sz="4" w:space="0" w:color="auto"/>
            </w:tcBorders>
            <w:shd w:val="clear" w:color="auto" w:fill="FFFFFF"/>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8</w:t>
            </w:r>
          </w:p>
        </w:tc>
        <w:tc>
          <w:tcPr>
            <w:tcW w:w="2525" w:type="dxa"/>
            <w:tcBorders>
              <w:top w:val="nil"/>
              <w:left w:val="single" w:sz="4" w:space="0" w:color="auto"/>
              <w:bottom w:val="single" w:sz="4" w:space="0" w:color="auto"/>
              <w:right w:val="single" w:sz="4" w:space="0" w:color="auto"/>
            </w:tcBorders>
            <w:shd w:val="clear" w:color="auto" w:fill="FFFFFF"/>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color w:val="000000"/>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color w:val="000000"/>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9</w:t>
            </w:r>
          </w:p>
        </w:tc>
        <w:tc>
          <w:tcPr>
            <w:tcW w:w="2525" w:type="dxa"/>
            <w:tcBorders>
              <w:top w:val="nil"/>
              <w:left w:val="single" w:sz="4" w:space="0" w:color="auto"/>
              <w:bottom w:val="single" w:sz="4" w:space="0" w:color="auto"/>
              <w:right w:val="single" w:sz="4" w:space="0" w:color="auto"/>
            </w:tcBorders>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10</w:t>
            </w:r>
          </w:p>
        </w:tc>
        <w:tc>
          <w:tcPr>
            <w:tcW w:w="2525" w:type="dxa"/>
            <w:tcBorders>
              <w:top w:val="nil"/>
              <w:left w:val="single" w:sz="4" w:space="0" w:color="auto"/>
              <w:bottom w:val="single" w:sz="4" w:space="0" w:color="auto"/>
              <w:right w:val="single" w:sz="4" w:space="0" w:color="auto"/>
            </w:tcBorders>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11</w:t>
            </w:r>
          </w:p>
        </w:tc>
        <w:tc>
          <w:tcPr>
            <w:tcW w:w="2525" w:type="dxa"/>
            <w:tcBorders>
              <w:top w:val="nil"/>
              <w:left w:val="single" w:sz="4" w:space="0" w:color="auto"/>
              <w:bottom w:val="single" w:sz="4" w:space="0" w:color="auto"/>
              <w:right w:val="single" w:sz="4" w:space="0" w:color="auto"/>
            </w:tcBorders>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kern w:val="0"/>
                <w:szCs w:val="21"/>
              </w:rPr>
            </w:pPr>
            <w:r>
              <w:rPr>
                <w:rFonts w:ascii="宋体" w:hAnsi="宋体" w:cs="Arial" w:hint="eastAsia"/>
                <w:kern w:val="0"/>
                <w:szCs w:val="21"/>
              </w:rPr>
              <w:t>12</w:t>
            </w:r>
          </w:p>
        </w:tc>
        <w:tc>
          <w:tcPr>
            <w:tcW w:w="2525" w:type="dxa"/>
            <w:tcBorders>
              <w:top w:val="nil"/>
              <w:left w:val="single" w:sz="4" w:space="0" w:color="auto"/>
              <w:bottom w:val="single" w:sz="4" w:space="0" w:color="auto"/>
              <w:right w:val="single" w:sz="4" w:space="0" w:color="auto"/>
            </w:tcBorders>
            <w:vAlign w:val="center"/>
          </w:tcPr>
          <w:p w:rsidR="002772C1" w:rsidRDefault="002772C1">
            <w:pPr>
              <w:widowControl/>
              <w:jc w:val="left"/>
              <w:rPr>
                <w:rFonts w:ascii="宋体" w:hAnsi="宋体" w:cs="Arial"/>
                <w:kern w:val="0"/>
                <w:szCs w:val="21"/>
              </w:rPr>
            </w:pPr>
          </w:p>
        </w:tc>
        <w:tc>
          <w:tcPr>
            <w:tcW w:w="2330" w:type="dxa"/>
            <w:tcBorders>
              <w:top w:val="nil"/>
              <w:left w:val="nil"/>
              <w:bottom w:val="single" w:sz="4" w:space="0" w:color="auto"/>
              <w:right w:val="single" w:sz="4" w:space="0" w:color="auto"/>
            </w:tcBorders>
            <w:vAlign w:val="center"/>
          </w:tcPr>
          <w:p w:rsidR="002772C1" w:rsidRDefault="002772C1">
            <w:pPr>
              <w:widowControl/>
              <w:jc w:val="left"/>
              <w:rPr>
                <w:rFonts w:ascii="宋体" w:hAnsi="宋体" w:cs="Arial"/>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color w:val="000000"/>
                <w:kern w:val="0"/>
                <w:szCs w:val="21"/>
              </w:rPr>
            </w:pPr>
          </w:p>
        </w:tc>
      </w:tr>
      <w:tr w:rsidR="002772C1">
        <w:trPr>
          <w:trHeight w:val="379"/>
        </w:trPr>
        <w:tc>
          <w:tcPr>
            <w:tcW w:w="545" w:type="dxa"/>
            <w:tcBorders>
              <w:top w:val="nil"/>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一</w:t>
            </w:r>
          </w:p>
        </w:tc>
        <w:tc>
          <w:tcPr>
            <w:tcW w:w="2525" w:type="dxa"/>
            <w:tcBorders>
              <w:top w:val="nil"/>
              <w:left w:val="single" w:sz="4" w:space="0" w:color="auto"/>
              <w:bottom w:val="single" w:sz="4" w:space="0" w:color="auto"/>
              <w:right w:val="single" w:sz="4" w:space="0" w:color="auto"/>
            </w:tcBorders>
            <w:vAlign w:val="center"/>
          </w:tcPr>
          <w:p w:rsidR="002772C1" w:rsidRDefault="00E37324">
            <w:pPr>
              <w:widowControl/>
              <w:jc w:val="left"/>
              <w:rPr>
                <w:rFonts w:ascii="宋体" w:hAnsi="宋体" w:cs="Arial"/>
                <w:b/>
                <w:kern w:val="0"/>
                <w:szCs w:val="21"/>
              </w:rPr>
            </w:pPr>
            <w:r>
              <w:rPr>
                <w:rFonts w:ascii="宋体" w:hAnsi="宋体" w:cs="Arial" w:hint="eastAsia"/>
                <w:b/>
                <w:kern w:val="0"/>
                <w:szCs w:val="21"/>
              </w:rPr>
              <w:t>材料（设备）小计</w:t>
            </w:r>
          </w:p>
        </w:tc>
        <w:tc>
          <w:tcPr>
            <w:tcW w:w="2330" w:type="dxa"/>
            <w:tcBorders>
              <w:top w:val="nil"/>
              <w:left w:val="nil"/>
              <w:bottom w:val="single" w:sz="4" w:space="0" w:color="auto"/>
              <w:right w:val="single" w:sz="4" w:space="0" w:color="auto"/>
            </w:tcBorders>
            <w:vAlign w:val="center"/>
          </w:tcPr>
          <w:p w:rsidR="002772C1" w:rsidRDefault="002772C1">
            <w:pPr>
              <w:widowControl/>
              <w:jc w:val="center"/>
              <w:rPr>
                <w:rFonts w:ascii="宋体" w:hAnsi="宋体" w:cs="Arial"/>
                <w:b/>
                <w:kern w:val="0"/>
                <w:szCs w:val="21"/>
              </w:rPr>
            </w:pPr>
          </w:p>
        </w:tc>
        <w:tc>
          <w:tcPr>
            <w:tcW w:w="720" w:type="dxa"/>
            <w:tcBorders>
              <w:top w:val="nil"/>
              <w:left w:val="nil"/>
              <w:bottom w:val="single" w:sz="4" w:space="0" w:color="auto"/>
              <w:right w:val="nil"/>
            </w:tcBorders>
            <w:vAlign w:val="center"/>
          </w:tcPr>
          <w:p w:rsidR="002772C1" w:rsidRDefault="002772C1">
            <w:pPr>
              <w:widowControl/>
              <w:jc w:val="center"/>
              <w:rPr>
                <w:rFonts w:ascii="宋体" w:hAnsi="宋体" w:cs="Arial"/>
                <w:b/>
                <w:kern w:val="0"/>
                <w:szCs w:val="21"/>
              </w:rPr>
            </w:pPr>
          </w:p>
        </w:tc>
        <w:tc>
          <w:tcPr>
            <w:tcW w:w="720" w:type="dxa"/>
            <w:tcBorders>
              <w:top w:val="nil"/>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b/>
                <w:color w:val="000000"/>
                <w:kern w:val="0"/>
                <w:szCs w:val="21"/>
              </w:rPr>
            </w:pPr>
          </w:p>
        </w:tc>
        <w:tc>
          <w:tcPr>
            <w:tcW w:w="1060" w:type="dxa"/>
            <w:tcBorders>
              <w:top w:val="nil"/>
              <w:left w:val="single" w:sz="4" w:space="0" w:color="auto"/>
              <w:bottom w:val="single" w:sz="4" w:space="0" w:color="auto"/>
              <w:right w:val="nil"/>
            </w:tcBorders>
            <w:vAlign w:val="center"/>
          </w:tcPr>
          <w:p w:rsidR="002772C1" w:rsidRDefault="002772C1">
            <w:pPr>
              <w:widowControl/>
              <w:jc w:val="right"/>
              <w:rPr>
                <w:rFonts w:ascii="宋体" w:hAnsi="宋体" w:cs="Arial"/>
                <w:b/>
                <w:color w:val="000000"/>
                <w:kern w:val="0"/>
                <w:szCs w:val="21"/>
              </w:rPr>
            </w:pPr>
          </w:p>
        </w:tc>
        <w:tc>
          <w:tcPr>
            <w:tcW w:w="1407" w:type="dxa"/>
            <w:tcBorders>
              <w:top w:val="nil"/>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b/>
                <w:color w:val="000000"/>
                <w:kern w:val="0"/>
                <w:szCs w:val="21"/>
              </w:rPr>
            </w:pPr>
          </w:p>
        </w:tc>
      </w:tr>
      <w:tr w:rsidR="002772C1">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二</w:t>
            </w:r>
          </w:p>
        </w:tc>
        <w:tc>
          <w:tcPr>
            <w:tcW w:w="252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jc w:val="left"/>
              <w:rPr>
                <w:rFonts w:ascii="宋体" w:hAnsi="宋体" w:cs="Arial"/>
                <w:b/>
                <w:kern w:val="0"/>
                <w:szCs w:val="21"/>
              </w:rPr>
            </w:pPr>
            <w:r>
              <w:rPr>
                <w:rFonts w:ascii="宋体" w:hAnsi="宋体" w:cs="Arial" w:hint="eastAsia"/>
                <w:b/>
                <w:kern w:val="0"/>
                <w:szCs w:val="21"/>
              </w:rPr>
              <w:t>安装费</w:t>
            </w:r>
          </w:p>
        </w:tc>
        <w:tc>
          <w:tcPr>
            <w:tcW w:w="2330" w:type="dxa"/>
            <w:tcBorders>
              <w:top w:val="single" w:sz="4" w:space="0" w:color="auto"/>
              <w:left w:val="nil"/>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一×</w:t>
            </w:r>
            <w:r>
              <w:rPr>
                <w:rFonts w:ascii="宋体" w:hAnsi="宋体" w:cs="Arial" w:hint="eastAsia"/>
                <w:b/>
                <w:kern w:val="0"/>
                <w:szCs w:val="21"/>
              </w:rPr>
              <w:t xml:space="preserve">  %</w:t>
            </w:r>
          </w:p>
        </w:tc>
        <w:tc>
          <w:tcPr>
            <w:tcW w:w="720" w:type="dxa"/>
            <w:tcBorders>
              <w:top w:val="single" w:sz="4" w:space="0" w:color="auto"/>
              <w:left w:val="nil"/>
              <w:bottom w:val="single" w:sz="4" w:space="0" w:color="auto"/>
              <w:right w:val="nil"/>
            </w:tcBorders>
            <w:vAlign w:val="center"/>
          </w:tcPr>
          <w:p w:rsidR="002772C1" w:rsidRDefault="002772C1">
            <w:pPr>
              <w:widowControl/>
              <w:jc w:val="center"/>
              <w:rPr>
                <w:rFonts w:ascii="宋体" w:hAnsi="宋体" w:cs="Arial"/>
                <w:b/>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b/>
                <w:color w:val="000000"/>
                <w:kern w:val="0"/>
                <w:szCs w:val="21"/>
              </w:rPr>
            </w:pPr>
          </w:p>
        </w:tc>
        <w:tc>
          <w:tcPr>
            <w:tcW w:w="1060" w:type="dxa"/>
            <w:tcBorders>
              <w:top w:val="single" w:sz="4" w:space="0" w:color="auto"/>
              <w:left w:val="single" w:sz="4" w:space="0" w:color="auto"/>
              <w:bottom w:val="single" w:sz="4" w:space="0" w:color="auto"/>
              <w:right w:val="nil"/>
            </w:tcBorders>
            <w:vAlign w:val="center"/>
          </w:tcPr>
          <w:p w:rsidR="002772C1" w:rsidRDefault="002772C1">
            <w:pPr>
              <w:widowControl/>
              <w:jc w:val="right"/>
              <w:rPr>
                <w:rFonts w:ascii="宋体" w:hAnsi="宋体" w:cs="Arial"/>
                <w:b/>
                <w:color w:val="000000"/>
                <w:kern w:val="0"/>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b/>
                <w:color w:val="000000"/>
                <w:kern w:val="0"/>
                <w:szCs w:val="21"/>
              </w:rPr>
            </w:pPr>
          </w:p>
        </w:tc>
      </w:tr>
      <w:tr w:rsidR="002772C1">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三</w:t>
            </w:r>
          </w:p>
        </w:tc>
        <w:tc>
          <w:tcPr>
            <w:tcW w:w="252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jc w:val="left"/>
              <w:rPr>
                <w:rFonts w:ascii="宋体" w:hAnsi="宋体" w:cs="Arial"/>
                <w:b/>
                <w:kern w:val="0"/>
                <w:szCs w:val="21"/>
              </w:rPr>
            </w:pPr>
            <w:r>
              <w:rPr>
                <w:rFonts w:ascii="宋体" w:hAnsi="宋体" w:cs="Arial" w:hint="eastAsia"/>
                <w:b/>
                <w:kern w:val="0"/>
                <w:szCs w:val="21"/>
              </w:rPr>
              <w:t>后期维护费</w:t>
            </w:r>
          </w:p>
        </w:tc>
        <w:tc>
          <w:tcPr>
            <w:tcW w:w="2330" w:type="dxa"/>
            <w:tcBorders>
              <w:top w:val="single" w:sz="4" w:space="0" w:color="auto"/>
              <w:left w:val="nil"/>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一×</w:t>
            </w:r>
            <w:r>
              <w:rPr>
                <w:rFonts w:ascii="宋体" w:hAnsi="宋体" w:cs="Arial" w:hint="eastAsia"/>
                <w:b/>
                <w:kern w:val="0"/>
                <w:szCs w:val="21"/>
              </w:rPr>
              <w:t xml:space="preserve">  %</w:t>
            </w:r>
          </w:p>
        </w:tc>
        <w:tc>
          <w:tcPr>
            <w:tcW w:w="720" w:type="dxa"/>
            <w:tcBorders>
              <w:top w:val="single" w:sz="4" w:space="0" w:color="auto"/>
              <w:left w:val="nil"/>
              <w:bottom w:val="single" w:sz="4" w:space="0" w:color="auto"/>
              <w:right w:val="nil"/>
            </w:tcBorders>
            <w:vAlign w:val="center"/>
          </w:tcPr>
          <w:p w:rsidR="002772C1" w:rsidRDefault="002772C1">
            <w:pPr>
              <w:widowControl/>
              <w:jc w:val="center"/>
              <w:rPr>
                <w:rFonts w:ascii="宋体" w:hAnsi="宋体" w:cs="Arial"/>
                <w:b/>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b/>
                <w:color w:val="000000"/>
                <w:kern w:val="0"/>
                <w:szCs w:val="21"/>
              </w:rPr>
            </w:pPr>
          </w:p>
        </w:tc>
        <w:tc>
          <w:tcPr>
            <w:tcW w:w="1060" w:type="dxa"/>
            <w:tcBorders>
              <w:top w:val="single" w:sz="4" w:space="0" w:color="auto"/>
              <w:left w:val="single" w:sz="4" w:space="0" w:color="auto"/>
              <w:bottom w:val="single" w:sz="4" w:space="0" w:color="auto"/>
              <w:right w:val="nil"/>
            </w:tcBorders>
            <w:vAlign w:val="center"/>
          </w:tcPr>
          <w:p w:rsidR="002772C1" w:rsidRDefault="002772C1">
            <w:pPr>
              <w:widowControl/>
              <w:jc w:val="right"/>
              <w:rPr>
                <w:rFonts w:ascii="宋体" w:hAnsi="宋体" w:cs="Arial"/>
                <w:b/>
                <w:color w:val="000000"/>
                <w:kern w:val="0"/>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b/>
                <w:color w:val="000000"/>
                <w:kern w:val="0"/>
                <w:szCs w:val="21"/>
              </w:rPr>
            </w:pPr>
          </w:p>
        </w:tc>
      </w:tr>
      <w:tr w:rsidR="002772C1">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四</w:t>
            </w:r>
          </w:p>
        </w:tc>
        <w:tc>
          <w:tcPr>
            <w:tcW w:w="252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jc w:val="left"/>
              <w:rPr>
                <w:rFonts w:ascii="宋体" w:hAnsi="宋体" w:cs="Arial"/>
                <w:b/>
                <w:kern w:val="0"/>
                <w:szCs w:val="21"/>
              </w:rPr>
            </w:pPr>
            <w:r>
              <w:rPr>
                <w:rFonts w:ascii="宋体" w:hAnsi="宋体" w:cs="Arial" w:hint="eastAsia"/>
                <w:b/>
                <w:kern w:val="0"/>
                <w:szCs w:val="21"/>
              </w:rPr>
              <w:t>税金</w:t>
            </w:r>
          </w:p>
        </w:tc>
        <w:tc>
          <w:tcPr>
            <w:tcW w:w="2330" w:type="dxa"/>
            <w:tcBorders>
              <w:top w:val="single" w:sz="4" w:space="0" w:color="auto"/>
              <w:left w:val="nil"/>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（一</w:t>
            </w:r>
            <w:r>
              <w:rPr>
                <w:rFonts w:ascii="宋体" w:hAnsi="宋体" w:cs="Arial" w:hint="eastAsia"/>
                <w:b/>
                <w:kern w:val="0"/>
                <w:szCs w:val="21"/>
              </w:rPr>
              <w:t xml:space="preserve"> + </w:t>
            </w:r>
            <w:r>
              <w:rPr>
                <w:rFonts w:ascii="宋体" w:hAnsi="宋体" w:cs="Arial" w:hint="eastAsia"/>
                <w:b/>
                <w:kern w:val="0"/>
                <w:szCs w:val="21"/>
              </w:rPr>
              <w:t>二）×</w:t>
            </w:r>
            <w:r>
              <w:rPr>
                <w:rFonts w:ascii="宋体" w:hAnsi="宋体" w:cs="Arial" w:hint="eastAsia"/>
                <w:b/>
                <w:kern w:val="0"/>
                <w:szCs w:val="21"/>
              </w:rPr>
              <w:t xml:space="preserve">   %</w:t>
            </w:r>
          </w:p>
        </w:tc>
        <w:tc>
          <w:tcPr>
            <w:tcW w:w="720" w:type="dxa"/>
            <w:tcBorders>
              <w:top w:val="single" w:sz="4" w:space="0" w:color="auto"/>
              <w:left w:val="nil"/>
              <w:bottom w:val="single" w:sz="4" w:space="0" w:color="auto"/>
              <w:right w:val="nil"/>
            </w:tcBorders>
            <w:vAlign w:val="center"/>
          </w:tcPr>
          <w:p w:rsidR="002772C1" w:rsidRDefault="002772C1">
            <w:pPr>
              <w:widowControl/>
              <w:jc w:val="center"/>
              <w:rPr>
                <w:rFonts w:ascii="宋体" w:hAnsi="宋体" w:cs="Arial"/>
                <w:b/>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b/>
                <w:color w:val="000000"/>
                <w:kern w:val="0"/>
                <w:szCs w:val="21"/>
              </w:rPr>
            </w:pPr>
          </w:p>
        </w:tc>
        <w:tc>
          <w:tcPr>
            <w:tcW w:w="1060" w:type="dxa"/>
            <w:tcBorders>
              <w:top w:val="single" w:sz="4" w:space="0" w:color="auto"/>
              <w:left w:val="single" w:sz="4" w:space="0" w:color="auto"/>
              <w:bottom w:val="single" w:sz="4" w:space="0" w:color="auto"/>
              <w:right w:val="nil"/>
            </w:tcBorders>
            <w:vAlign w:val="center"/>
          </w:tcPr>
          <w:p w:rsidR="002772C1" w:rsidRDefault="002772C1">
            <w:pPr>
              <w:widowControl/>
              <w:jc w:val="right"/>
              <w:rPr>
                <w:rFonts w:ascii="宋体" w:hAnsi="宋体" w:cs="Arial"/>
                <w:b/>
                <w:color w:val="000000"/>
                <w:kern w:val="0"/>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b/>
                <w:color w:val="000000"/>
                <w:kern w:val="0"/>
                <w:szCs w:val="21"/>
              </w:rPr>
            </w:pPr>
          </w:p>
        </w:tc>
      </w:tr>
      <w:tr w:rsidR="002772C1">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五</w:t>
            </w:r>
          </w:p>
        </w:tc>
        <w:tc>
          <w:tcPr>
            <w:tcW w:w="2525" w:type="dxa"/>
            <w:tcBorders>
              <w:top w:val="single" w:sz="4" w:space="0" w:color="auto"/>
              <w:left w:val="single" w:sz="4" w:space="0" w:color="auto"/>
              <w:bottom w:val="single" w:sz="4" w:space="0" w:color="auto"/>
              <w:right w:val="single" w:sz="4" w:space="0" w:color="auto"/>
            </w:tcBorders>
            <w:vAlign w:val="center"/>
          </w:tcPr>
          <w:p w:rsidR="002772C1" w:rsidRDefault="00E37324">
            <w:pPr>
              <w:widowControl/>
              <w:jc w:val="left"/>
              <w:rPr>
                <w:rFonts w:ascii="宋体" w:hAnsi="宋体" w:cs="Arial"/>
                <w:b/>
                <w:kern w:val="0"/>
                <w:szCs w:val="21"/>
              </w:rPr>
            </w:pPr>
            <w:r>
              <w:rPr>
                <w:rFonts w:ascii="宋体" w:hAnsi="宋体" w:cs="Arial" w:hint="eastAsia"/>
                <w:b/>
                <w:kern w:val="0"/>
                <w:szCs w:val="21"/>
              </w:rPr>
              <w:t>含税总价</w:t>
            </w:r>
          </w:p>
        </w:tc>
        <w:tc>
          <w:tcPr>
            <w:tcW w:w="2330" w:type="dxa"/>
            <w:tcBorders>
              <w:top w:val="single" w:sz="4" w:space="0" w:color="auto"/>
              <w:left w:val="nil"/>
              <w:bottom w:val="single" w:sz="4" w:space="0" w:color="auto"/>
              <w:right w:val="single" w:sz="4" w:space="0" w:color="auto"/>
            </w:tcBorders>
            <w:vAlign w:val="center"/>
          </w:tcPr>
          <w:p w:rsidR="002772C1" w:rsidRDefault="00E37324">
            <w:pPr>
              <w:widowControl/>
              <w:jc w:val="center"/>
              <w:rPr>
                <w:rFonts w:ascii="宋体" w:hAnsi="宋体" w:cs="Arial"/>
                <w:b/>
                <w:kern w:val="0"/>
                <w:szCs w:val="21"/>
              </w:rPr>
            </w:pPr>
            <w:r>
              <w:rPr>
                <w:rFonts w:ascii="宋体" w:hAnsi="宋体" w:cs="Arial" w:hint="eastAsia"/>
                <w:b/>
                <w:kern w:val="0"/>
                <w:szCs w:val="21"/>
              </w:rPr>
              <w:t>一</w:t>
            </w:r>
            <w:r>
              <w:rPr>
                <w:rFonts w:ascii="宋体" w:hAnsi="宋体" w:cs="Arial" w:hint="eastAsia"/>
                <w:b/>
                <w:kern w:val="0"/>
                <w:szCs w:val="21"/>
              </w:rPr>
              <w:t xml:space="preserve"> + </w:t>
            </w:r>
            <w:r>
              <w:rPr>
                <w:rFonts w:ascii="宋体" w:hAnsi="宋体" w:cs="Arial" w:hint="eastAsia"/>
                <w:b/>
                <w:kern w:val="0"/>
                <w:szCs w:val="21"/>
              </w:rPr>
              <w:t>二</w:t>
            </w:r>
            <w:r>
              <w:rPr>
                <w:rFonts w:ascii="宋体" w:hAnsi="宋体" w:cs="Arial" w:hint="eastAsia"/>
                <w:b/>
                <w:kern w:val="0"/>
                <w:szCs w:val="21"/>
              </w:rPr>
              <w:t xml:space="preserve"> + </w:t>
            </w:r>
            <w:r>
              <w:rPr>
                <w:rFonts w:ascii="宋体" w:hAnsi="宋体" w:cs="Arial" w:hint="eastAsia"/>
                <w:b/>
                <w:kern w:val="0"/>
                <w:szCs w:val="21"/>
              </w:rPr>
              <w:t>三</w:t>
            </w:r>
            <w:r>
              <w:rPr>
                <w:rFonts w:ascii="宋体" w:hAnsi="宋体" w:cs="Arial" w:hint="eastAsia"/>
                <w:b/>
                <w:kern w:val="0"/>
                <w:szCs w:val="21"/>
              </w:rPr>
              <w:t xml:space="preserve"> + </w:t>
            </w:r>
            <w:r>
              <w:rPr>
                <w:rFonts w:ascii="宋体" w:hAnsi="宋体" w:cs="Arial" w:hint="eastAsia"/>
                <w:b/>
                <w:kern w:val="0"/>
                <w:szCs w:val="21"/>
              </w:rPr>
              <w:t>四</w:t>
            </w:r>
          </w:p>
        </w:tc>
        <w:tc>
          <w:tcPr>
            <w:tcW w:w="720" w:type="dxa"/>
            <w:tcBorders>
              <w:top w:val="single" w:sz="4" w:space="0" w:color="auto"/>
              <w:left w:val="nil"/>
              <w:bottom w:val="single" w:sz="4" w:space="0" w:color="auto"/>
              <w:right w:val="nil"/>
            </w:tcBorders>
            <w:vAlign w:val="center"/>
          </w:tcPr>
          <w:p w:rsidR="002772C1" w:rsidRDefault="002772C1">
            <w:pPr>
              <w:widowControl/>
              <w:jc w:val="center"/>
              <w:rPr>
                <w:rFonts w:ascii="宋体" w:hAnsi="宋体" w:cs="Arial"/>
                <w:b/>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2772C1" w:rsidRDefault="002772C1">
            <w:pPr>
              <w:widowControl/>
              <w:jc w:val="center"/>
              <w:rPr>
                <w:rFonts w:ascii="宋体" w:hAnsi="宋体" w:cs="Arial"/>
                <w:b/>
                <w:color w:val="000000"/>
                <w:kern w:val="0"/>
                <w:szCs w:val="21"/>
              </w:rPr>
            </w:pPr>
          </w:p>
        </w:tc>
        <w:tc>
          <w:tcPr>
            <w:tcW w:w="1060" w:type="dxa"/>
            <w:tcBorders>
              <w:top w:val="single" w:sz="4" w:space="0" w:color="auto"/>
              <w:left w:val="single" w:sz="4" w:space="0" w:color="auto"/>
              <w:bottom w:val="single" w:sz="4" w:space="0" w:color="auto"/>
              <w:right w:val="nil"/>
            </w:tcBorders>
            <w:vAlign w:val="center"/>
          </w:tcPr>
          <w:p w:rsidR="002772C1" w:rsidRDefault="002772C1">
            <w:pPr>
              <w:widowControl/>
              <w:jc w:val="right"/>
              <w:rPr>
                <w:rFonts w:ascii="宋体" w:hAnsi="宋体" w:cs="Arial"/>
                <w:b/>
                <w:color w:val="000000"/>
                <w:kern w:val="0"/>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2772C1" w:rsidRDefault="002772C1">
            <w:pPr>
              <w:widowControl/>
              <w:jc w:val="right"/>
              <w:rPr>
                <w:rFonts w:ascii="宋体" w:hAnsi="宋体" w:cs="Arial"/>
                <w:b/>
                <w:color w:val="000000"/>
                <w:kern w:val="0"/>
                <w:szCs w:val="21"/>
              </w:rPr>
            </w:pPr>
          </w:p>
        </w:tc>
      </w:tr>
    </w:tbl>
    <w:p w:rsidR="002772C1" w:rsidRDefault="002772C1">
      <w:pPr>
        <w:ind w:leftChars="-171" w:left="-359"/>
        <w:rPr>
          <w:rFonts w:ascii="仿宋_GB2312" w:eastAsia="仿宋_GB2312" w:hAnsi="宋体"/>
          <w:color w:val="000000"/>
          <w:sz w:val="28"/>
          <w:szCs w:val="28"/>
        </w:rPr>
      </w:pPr>
    </w:p>
    <w:p w:rsidR="00E37324" w:rsidRDefault="00E37324">
      <w:pPr>
        <w:pStyle w:val="a5"/>
        <w:rPr>
          <w:rFonts w:ascii="微软雅黑" w:eastAsia="微软雅黑" w:hAnsi="微软雅黑"/>
          <w:b/>
          <w:color w:val="FF0000"/>
          <w:sz w:val="40"/>
          <w:szCs w:val="40"/>
        </w:rPr>
      </w:pPr>
      <w:r>
        <w:rPr>
          <w:rFonts w:ascii="微软雅黑" w:eastAsia="微软雅黑" w:hAnsi="微软雅黑" w:hint="eastAsia"/>
          <w:b/>
          <w:color w:val="FF0000"/>
          <w:sz w:val="40"/>
          <w:szCs w:val="40"/>
        </w:rPr>
        <w:t>海量合同资料，尽在合同大全网</w:t>
      </w:r>
      <w:hyperlink r:id="rId7" w:history="1">
        <w:r>
          <w:rPr>
            <w:rStyle w:val="a8"/>
            <w:rFonts w:ascii="微软雅黑" w:eastAsia="微软雅黑" w:hAnsi="微软雅黑" w:hint="eastAsia"/>
            <w:b/>
            <w:color w:val="0000FF"/>
            <w:sz w:val="40"/>
            <w:szCs w:val="40"/>
          </w:rPr>
          <w:t>www.hetongdaquanwang.cn</w:t>
        </w:r>
      </w:hyperlink>
    </w:p>
    <w:p w:rsidR="00E37324" w:rsidRDefault="00E37324">
      <w:pPr>
        <w:pStyle w:val="a5"/>
        <w:rPr>
          <w:sz w:val="32"/>
          <w:szCs w:val="32"/>
        </w:rPr>
      </w:pPr>
      <w:r>
        <w:rPr>
          <w:rFonts w:ascii="微软雅黑" w:eastAsia="微软雅黑" w:hAnsi="微软雅黑" w:hint="eastAsia"/>
          <w:b/>
          <w:color w:val="FF0000"/>
          <w:sz w:val="40"/>
          <w:szCs w:val="40"/>
        </w:rPr>
        <w:t>网站每日更新，基本上什么合同都有!</w:t>
      </w:r>
      <w:bookmarkStart w:id="0" w:name="_GoBack"/>
      <w:bookmarkEnd w:id="0"/>
      <w:r>
        <w:rPr>
          <w:rFonts w:ascii="微软雅黑" w:eastAsia="微软雅黑" w:hAnsi="微软雅黑"/>
          <w:b/>
          <w:color w:val="FF0000"/>
          <w:sz w:val="40"/>
          <w:szCs w:val="40"/>
        </w:rPr>
        <w:t xml:space="preserve"> </w:t>
      </w:r>
    </w:p>
    <w:p w:rsidR="00E37324" w:rsidRDefault="00E37324">
      <w:pPr>
        <w:ind w:leftChars="-171" w:left="-359"/>
        <w:rPr>
          <w:rFonts w:ascii="仿宋_GB2312" w:eastAsia="仿宋_GB2312" w:hAnsi="宋体"/>
          <w:color w:val="000000"/>
          <w:sz w:val="28"/>
          <w:szCs w:val="28"/>
        </w:rPr>
      </w:pPr>
    </w:p>
    <w:sectPr w:rsidR="00E3732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1134" w:footer="1134" w:gutter="567"/>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7324">
      <w:r>
        <w:separator/>
      </w:r>
    </w:p>
  </w:endnote>
  <w:endnote w:type="continuationSeparator" w:id="0">
    <w:p w:rsidR="00000000" w:rsidRDefault="00E3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黑体">
    <w:altName w:val="SimHei"/>
    <w:panose1 w:val="02010600030101010101"/>
    <w:charset w:val="86"/>
    <w:family w:val="auto"/>
    <w:pitch w:val="default"/>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charset w:val="86"/>
    <w:family w:val="auto"/>
    <w:pitch w:val="variable"/>
    <w:sig w:usb0="00000287" w:usb1="080F0000" w:usb2="00000010" w:usb3="00000000" w:csb0="0004009F" w:csb1="00000000"/>
  </w:font>
  <w:font w:name="Arial">
    <w:panose1 w:val="020B0604020202020204"/>
    <w:charset w:val="01"/>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C1" w:rsidRDefault="00E37324">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2772C1" w:rsidRDefault="002772C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C1" w:rsidRDefault="00E37324">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noProof/>
      </w:rPr>
      <w:t>7</w:t>
    </w:r>
    <w:r>
      <w:fldChar w:fldCharType="end"/>
    </w:r>
  </w:p>
  <w:p w:rsidR="002772C1" w:rsidRDefault="002772C1">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C1" w:rsidRDefault="002772C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7324">
      <w:r>
        <w:separator/>
      </w:r>
    </w:p>
  </w:footnote>
  <w:footnote w:type="continuationSeparator" w:id="0">
    <w:p w:rsidR="00000000" w:rsidRDefault="00E373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C1" w:rsidRDefault="002772C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C1" w:rsidRDefault="002772C1">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C1" w:rsidRDefault="002772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772C1"/>
    <w:rsid w:val="00E37324"/>
    <w:rsid w:val="48FC297F"/>
    <w:rsid w:val="494E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AC8CB"/>
  <w15:docId w15:val="{D49BA79A-5C84-4D3D-B5AA-F405E065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Subtitle"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6">
    <w:name w:val="页眉 字符"/>
    <w:basedOn w:val="a0"/>
    <w:link w:val="a5"/>
    <w:uiPriority w:val="99"/>
    <w:qFormat/>
    <w:rPr>
      <w:kern w:val="2"/>
      <w:sz w:val="18"/>
      <w:szCs w:val="18"/>
    </w:rPr>
  </w:style>
  <w:style w:type="character" w:styleId="a8">
    <w:name w:val="FollowedHyperlink"/>
    <w:basedOn w:val="a0"/>
    <w:uiPriority w:val="99"/>
    <w:unhideWhenUsed/>
    <w:qFormat/>
    <w:rsid w:val="00E373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tongdaquanwang.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453</Words>
  <Characters>2585</Characters>
  <Application>Microsoft Office Word</Application>
  <DocSecurity>0</DocSecurity>
  <Lines>21</Lines>
  <Paragraphs>6</Paragraphs>
  <ScaleCrop>false</ScaleCrop>
  <Company>ct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澄通电子夜景亮化工程合同</dc:title>
  <dc:creator>tmy</dc:creator>
  <cp:lastModifiedBy>Administrator</cp:lastModifiedBy>
  <cp:revision>4</cp:revision>
  <cp:lastPrinted>2012-10-06T03:05:00Z</cp:lastPrinted>
  <dcterms:created xsi:type="dcterms:W3CDTF">2012-03-20T02:58:00Z</dcterms:created>
  <dcterms:modified xsi:type="dcterms:W3CDTF">2022-11-17T14:38:00Z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